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8C30176" w14:textId="6B741913" w:rsidR="00197EC1" w:rsidRPr="002860A9" w:rsidRDefault="001F7603" w:rsidP="00197EC1">
      <w:pPr>
        <w:pStyle w:val="a5"/>
        <w:tabs>
          <w:tab w:val="right" w:pos="9180"/>
        </w:tabs>
        <w:ind w:right="-58"/>
        <w:rPr>
          <w:rFonts w:eastAsia="SimSun"/>
          <w:bCs w:val="0"/>
          <w:sz w:val="28"/>
          <w:lang w:eastAsia="ko-KR"/>
        </w:rPr>
      </w:pPr>
      <w:bookmarkStart w:id="0" w:name="OLE_LINK1"/>
      <w:bookmarkStart w:id="1" w:name="OLE_LINK2"/>
      <w:r>
        <w:rPr>
          <w:bCs w:val="0"/>
          <w:sz w:val="28"/>
        </w:rPr>
        <w:t>3GPP TSG RA</w:t>
      </w:r>
      <w:bookmarkStart w:id="2" w:name="_GoBack"/>
      <w:bookmarkEnd w:id="2"/>
      <w:r>
        <w:rPr>
          <w:bCs w:val="0"/>
          <w:sz w:val="28"/>
        </w:rPr>
        <w:t xml:space="preserve">N WG1 </w:t>
      </w:r>
      <w:r w:rsidR="00D321A9">
        <w:rPr>
          <w:bCs w:val="0"/>
          <w:sz w:val="28"/>
        </w:rPr>
        <w:t>#</w:t>
      </w:r>
      <w:r w:rsidR="006B478E">
        <w:rPr>
          <w:bCs w:val="0"/>
          <w:sz w:val="28"/>
        </w:rPr>
        <w:t>10</w:t>
      </w:r>
      <w:r w:rsidR="006311B9">
        <w:rPr>
          <w:bCs w:val="0"/>
          <w:sz w:val="28"/>
        </w:rPr>
        <w:t>6</w:t>
      </w:r>
      <w:r w:rsidR="009C0A94">
        <w:rPr>
          <w:bCs w:val="0"/>
          <w:sz w:val="28"/>
        </w:rPr>
        <w:t>-e</w:t>
      </w:r>
      <w:r w:rsidR="00197EC1" w:rsidRPr="00FC6EBE">
        <w:rPr>
          <w:bCs w:val="0"/>
          <w:sz w:val="28"/>
        </w:rPr>
        <w:tab/>
      </w:r>
      <w:r w:rsidR="006311B9" w:rsidRPr="006311B9">
        <w:rPr>
          <w:bCs w:val="0"/>
          <w:sz w:val="28"/>
        </w:rPr>
        <w:t>R1-2107552</w:t>
      </w:r>
    </w:p>
    <w:p w14:paraId="70D1FA8E" w14:textId="77777777" w:rsidR="006311B9" w:rsidRPr="00912280" w:rsidRDefault="006311B9" w:rsidP="006311B9">
      <w:pPr>
        <w:pStyle w:val="a5"/>
        <w:rPr>
          <w:bCs w:val="0"/>
          <w:sz w:val="28"/>
        </w:rPr>
      </w:pPr>
      <w:r>
        <w:rPr>
          <w:bCs w:val="0"/>
          <w:sz w:val="28"/>
          <w:szCs w:val="24"/>
          <w:lang w:eastAsia="ko-KR"/>
        </w:rPr>
        <w:t>e-Meeting, August 16</w:t>
      </w:r>
      <w:r>
        <w:rPr>
          <w:bCs w:val="0"/>
          <w:sz w:val="28"/>
          <w:szCs w:val="24"/>
          <w:vertAlign w:val="superscript"/>
          <w:lang w:eastAsia="ko-KR"/>
        </w:rPr>
        <w:t>th</w:t>
      </w:r>
      <w:r>
        <w:rPr>
          <w:rFonts w:hint="eastAsia"/>
          <w:bCs w:val="0"/>
          <w:sz w:val="28"/>
          <w:szCs w:val="24"/>
          <w:lang w:eastAsia="ko-KR"/>
        </w:rPr>
        <w:t xml:space="preserve"> </w:t>
      </w:r>
      <w:r>
        <w:rPr>
          <w:bCs w:val="0"/>
          <w:sz w:val="28"/>
          <w:szCs w:val="24"/>
          <w:lang w:eastAsia="ko-KR"/>
        </w:rPr>
        <w:t>– August 27</w:t>
      </w:r>
      <w:r w:rsidRPr="00366C65">
        <w:rPr>
          <w:bCs w:val="0"/>
          <w:sz w:val="28"/>
          <w:szCs w:val="24"/>
          <w:vertAlign w:val="superscript"/>
          <w:lang w:eastAsia="ko-KR"/>
        </w:rPr>
        <w:t>th</w:t>
      </w:r>
      <w:r>
        <w:rPr>
          <w:bCs w:val="0"/>
          <w:sz w:val="28"/>
          <w:szCs w:val="24"/>
          <w:lang w:eastAsia="ko-KR"/>
        </w:rPr>
        <w:t>, 2021</w:t>
      </w:r>
    </w:p>
    <w:p w14:paraId="1F350865" w14:textId="77777777" w:rsidR="00197EC1" w:rsidRDefault="00197EC1" w:rsidP="00197EC1">
      <w:pPr>
        <w:pStyle w:val="a9"/>
      </w:pPr>
    </w:p>
    <w:p w14:paraId="508FC223" w14:textId="004D0883"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0"/>
      <w:bookmarkEnd w:id="1"/>
      <w:r w:rsidRPr="00B42E34">
        <w:rPr>
          <w:rFonts w:ascii="Arial" w:hAnsi="Arial"/>
          <w:b/>
          <w:sz w:val="24"/>
          <w:lang w:val="en-US"/>
        </w:rPr>
        <w:t>Agenda Item:</w:t>
      </w:r>
      <w:r w:rsidRPr="00B42E34">
        <w:rPr>
          <w:rFonts w:ascii="Arial" w:hAnsi="Arial"/>
          <w:sz w:val="24"/>
          <w:lang w:val="en-US"/>
        </w:rPr>
        <w:tab/>
      </w:r>
      <w:r w:rsidR="00607A21" w:rsidRPr="00607A21">
        <w:rPr>
          <w:rFonts w:ascii="Arial" w:hAnsi="Arial"/>
          <w:sz w:val="24"/>
          <w:lang w:val="en-US"/>
        </w:rPr>
        <w:t>8.8.3</w:t>
      </w:r>
    </w:p>
    <w:p w14:paraId="3617A271" w14:textId="3FC31BA5"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63BF9BA2" w:rsidR="00FC6EBE" w:rsidRPr="002E7B0B" w:rsidRDefault="00FC6EBE" w:rsidP="002F2108">
      <w:pPr>
        <w:tabs>
          <w:tab w:val="left" w:pos="1985"/>
        </w:tabs>
        <w:spacing w:after="0" w:line="360" w:lineRule="auto"/>
        <w:ind w:left="1980" w:hanging="1980"/>
        <w:rPr>
          <w:rFonts w:ascii="Arial" w:eastAsia="SimSun" w:hAnsi="Arial"/>
          <w:sz w:val="24"/>
          <w:lang w:eastAsia="ko-KR"/>
        </w:rPr>
      </w:pPr>
      <w:r w:rsidRPr="004C5DD7">
        <w:rPr>
          <w:rFonts w:ascii="Arial" w:hAnsi="Arial"/>
          <w:b/>
          <w:sz w:val="24"/>
        </w:rPr>
        <w:t>Title:</w:t>
      </w:r>
      <w:r w:rsidRPr="004C5DD7">
        <w:rPr>
          <w:rFonts w:ascii="Arial" w:hAnsi="Arial"/>
          <w:sz w:val="24"/>
        </w:rPr>
        <w:t xml:space="preserve"> </w:t>
      </w:r>
      <w:r w:rsidRPr="004C5DD7">
        <w:rPr>
          <w:rFonts w:ascii="Arial" w:hAnsi="Arial"/>
          <w:sz w:val="24"/>
        </w:rPr>
        <w:tab/>
      </w:r>
      <w:r w:rsidR="002860A9" w:rsidRPr="002860A9">
        <w:rPr>
          <w:rFonts w:ascii="Arial" w:hAnsi="Arial"/>
          <w:sz w:val="24"/>
        </w:rPr>
        <w:t>Discussion on coverage enhancement for Msg3 PUSCH</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18A68D70" w14:textId="1C65E881" w:rsidR="00204D94" w:rsidRPr="007632FA" w:rsidRDefault="00821881" w:rsidP="000A67CA">
      <w:pPr>
        <w:rPr>
          <w:lang w:eastAsia="ko-KR"/>
        </w:rPr>
      </w:pPr>
      <w:r>
        <w:rPr>
          <w:rFonts w:hint="eastAsia"/>
          <w:lang w:eastAsia="ko-KR"/>
        </w:rPr>
        <w:t>I</w:t>
      </w:r>
      <w:r>
        <w:rPr>
          <w:lang w:eastAsia="ko-KR"/>
        </w:rPr>
        <w:t>n RAN1#10</w:t>
      </w:r>
      <w:r w:rsidR="006311B9">
        <w:rPr>
          <w:lang w:eastAsia="ko-KR"/>
        </w:rPr>
        <w:t>5</w:t>
      </w:r>
      <w:r>
        <w:rPr>
          <w:lang w:eastAsia="ko-KR"/>
        </w:rPr>
        <w:t xml:space="preserve">-e meeting, coverage enhancement for Msg3 was discussed including </w:t>
      </w:r>
      <w:r w:rsidR="00062A34" w:rsidRPr="00062A34">
        <w:rPr>
          <w:lang w:val="en-US" w:eastAsia="ko-KR"/>
        </w:rPr>
        <w:t>Requesting Msg3 PUSCH repetition</w:t>
      </w:r>
      <w:r w:rsidR="00062A34">
        <w:rPr>
          <w:lang w:val="en-US" w:eastAsia="ko-KR"/>
        </w:rPr>
        <w:t xml:space="preserve">, </w:t>
      </w:r>
      <w:r w:rsidR="00062A34" w:rsidRPr="00062A34">
        <w:rPr>
          <w:lang w:val="en-US" w:eastAsia="ko-KR"/>
        </w:rPr>
        <w:t>Available slots for msg3 PUSCH repetition</w:t>
      </w:r>
      <w:r w:rsidR="00062A34">
        <w:rPr>
          <w:lang w:val="en-US" w:eastAsia="ko-KR"/>
        </w:rPr>
        <w:t xml:space="preserve">, </w:t>
      </w:r>
      <w:r w:rsidR="00062A34" w:rsidRPr="00062A34">
        <w:rPr>
          <w:lang w:val="en-US" w:eastAsia="ko-KR"/>
        </w:rPr>
        <w:t>Indication of the number of repetition of Msg3 initial transmission and re-transmission</w:t>
      </w:r>
      <w:r w:rsidR="00062A34">
        <w:rPr>
          <w:lang w:val="en-US" w:eastAsia="ko-KR"/>
        </w:rPr>
        <w:t xml:space="preserve">, </w:t>
      </w:r>
      <w:r w:rsidR="00062A34" w:rsidRPr="00062A34">
        <w:rPr>
          <w:lang w:val="en-US" w:eastAsia="ko-KR"/>
        </w:rPr>
        <w:t>RV</w:t>
      </w:r>
      <w:r w:rsidR="00062A34">
        <w:rPr>
          <w:lang w:val="en-US" w:eastAsia="ko-KR"/>
        </w:rPr>
        <w:t xml:space="preserve">, </w:t>
      </w:r>
      <w:r w:rsidR="00062A34" w:rsidRPr="00062A34">
        <w:rPr>
          <w:lang w:val="en-US" w:eastAsia="ko-KR"/>
        </w:rPr>
        <w:t>Intra-slot frequency hopping / Inter-frequency hopping</w:t>
      </w:r>
      <w:r w:rsidR="00062A34">
        <w:rPr>
          <w:lang w:val="en-US" w:eastAsia="ko-KR"/>
        </w:rPr>
        <w:t>.</w:t>
      </w:r>
      <w:r>
        <w:rPr>
          <w:lang w:eastAsia="ko-KR"/>
        </w:rPr>
        <w:t xml:space="preserve"> Also, several agreements were made [</w:t>
      </w:r>
      <w:r w:rsidR="006311B9">
        <w:rPr>
          <w:lang w:eastAsia="ko-KR"/>
        </w:rPr>
        <w:t>1</w:t>
      </w:r>
      <w:r>
        <w:rPr>
          <w:lang w:eastAsia="ko-KR"/>
        </w:rPr>
        <w:t>]. Following the previous agreement</w:t>
      </w:r>
      <w:r w:rsidR="00C25C5A">
        <w:rPr>
          <w:lang w:eastAsia="ko-KR"/>
        </w:rPr>
        <w:t xml:space="preserve">, we </w:t>
      </w:r>
      <w:r>
        <w:rPr>
          <w:lang w:eastAsia="ko-KR"/>
        </w:rPr>
        <w:t xml:space="preserve">continue to </w:t>
      </w:r>
      <w:r w:rsidR="004F6E40">
        <w:rPr>
          <w:lang w:eastAsia="ko-KR"/>
        </w:rPr>
        <w:t>discuss</w:t>
      </w:r>
      <w:r w:rsidR="00B10D26">
        <w:rPr>
          <w:lang w:eastAsia="ko-KR"/>
        </w:rPr>
        <w:t xml:space="preserve"> </w:t>
      </w:r>
      <w:r w:rsidR="00C25C5A">
        <w:rPr>
          <w:lang w:eastAsia="ko-KR"/>
        </w:rPr>
        <w:t xml:space="preserve">on </w:t>
      </w:r>
      <w:r w:rsidR="00607A21">
        <w:rPr>
          <w:lang w:eastAsia="ko-KR"/>
        </w:rPr>
        <w:t>coverage enhancement for Msg3</w:t>
      </w:r>
      <w:r w:rsidR="00B10D26">
        <w:rPr>
          <w:lang w:eastAsia="ko-KR"/>
        </w:rPr>
        <w:t>.</w:t>
      </w:r>
    </w:p>
    <w:p w14:paraId="542BB8BA" w14:textId="2B6123AB" w:rsidR="00566BA5" w:rsidRDefault="00607A21" w:rsidP="00116A51">
      <w:pPr>
        <w:pStyle w:val="1"/>
      </w:pPr>
      <w:r>
        <w:t>Discussion</w:t>
      </w:r>
    </w:p>
    <w:p w14:paraId="7AF3BD2C" w14:textId="78644313" w:rsidR="00023790" w:rsidRDefault="000B2DA1" w:rsidP="0086079F">
      <w:pPr>
        <w:rPr>
          <w:lang w:val="en-US" w:eastAsia="ko-KR"/>
        </w:rPr>
      </w:pPr>
      <w:r>
        <w:rPr>
          <w:lang w:val="en-US" w:eastAsia="ko-KR"/>
        </w:rPr>
        <w:t xml:space="preserve">In this section, we discuss </w:t>
      </w:r>
      <w:r w:rsidR="003959FB">
        <w:rPr>
          <w:lang w:val="en-US" w:eastAsia="ko-KR"/>
        </w:rPr>
        <w:t xml:space="preserve">on </w:t>
      </w:r>
      <w:r w:rsidR="00062A34" w:rsidRPr="00062A34">
        <w:rPr>
          <w:lang w:val="en-US" w:eastAsia="ko-KR"/>
        </w:rPr>
        <w:t>Requesting Msg3 PUSCH repetition</w:t>
      </w:r>
      <w:r w:rsidR="00062A34">
        <w:rPr>
          <w:lang w:val="en-US" w:eastAsia="ko-KR"/>
        </w:rPr>
        <w:t xml:space="preserve">, </w:t>
      </w:r>
      <w:r w:rsidR="00062A34" w:rsidRPr="00062A34">
        <w:rPr>
          <w:lang w:val="en-US" w:eastAsia="ko-KR"/>
        </w:rPr>
        <w:t>Available slots for msg3 PUSCH repetition</w:t>
      </w:r>
      <w:r w:rsidR="00062A34">
        <w:rPr>
          <w:lang w:val="en-US" w:eastAsia="ko-KR"/>
        </w:rPr>
        <w:t xml:space="preserve">, </w:t>
      </w:r>
      <w:r w:rsidR="00062A34" w:rsidRPr="00062A34">
        <w:rPr>
          <w:lang w:val="en-US" w:eastAsia="ko-KR"/>
        </w:rPr>
        <w:t>Indication of the number of repetition of Msg3 initial transmission and re-transmission</w:t>
      </w:r>
      <w:r w:rsidR="00062A34">
        <w:rPr>
          <w:lang w:val="en-US" w:eastAsia="ko-KR"/>
        </w:rPr>
        <w:t xml:space="preserve">, </w:t>
      </w:r>
      <w:r w:rsidR="00062A34" w:rsidRPr="00062A34">
        <w:rPr>
          <w:lang w:val="en-US" w:eastAsia="ko-KR"/>
        </w:rPr>
        <w:t>RV</w:t>
      </w:r>
      <w:r w:rsidR="007C66D7">
        <w:rPr>
          <w:lang w:val="en-US" w:eastAsia="ko-KR"/>
        </w:rPr>
        <w:t xml:space="preserve"> for msg3 PUSCH </w:t>
      </w:r>
      <w:proofErr w:type="gramStart"/>
      <w:r w:rsidR="007C66D7">
        <w:rPr>
          <w:lang w:val="en-US" w:eastAsia="ko-KR"/>
        </w:rPr>
        <w:t>repetition</w:t>
      </w:r>
      <w:proofErr w:type="gramEnd"/>
      <w:r w:rsidR="00062A34">
        <w:rPr>
          <w:lang w:val="en-US" w:eastAsia="ko-KR"/>
        </w:rPr>
        <w:t xml:space="preserve">, </w:t>
      </w:r>
      <w:r w:rsidR="00062A34" w:rsidRPr="00062A34">
        <w:rPr>
          <w:lang w:val="en-US" w:eastAsia="ko-KR"/>
        </w:rPr>
        <w:t>Intra-slot frequency hopping / Inter-frequency hopping</w:t>
      </w:r>
      <w:r w:rsidR="00062A34">
        <w:rPr>
          <w:lang w:val="en-US" w:eastAsia="ko-KR"/>
        </w:rPr>
        <w:t>.</w:t>
      </w:r>
    </w:p>
    <w:p w14:paraId="0C89858B" w14:textId="77777777" w:rsidR="00062A34" w:rsidRDefault="00062A34" w:rsidP="0086079F">
      <w:pPr>
        <w:rPr>
          <w:b/>
          <w:u w:val="single"/>
          <w:lang w:val="en-US" w:eastAsia="ko-KR"/>
        </w:rPr>
      </w:pPr>
    </w:p>
    <w:p w14:paraId="5E1AFFD6" w14:textId="77777777" w:rsidR="006311B9" w:rsidRPr="00CE302E" w:rsidRDefault="006311B9" w:rsidP="00CE302E">
      <w:pPr>
        <w:pStyle w:val="2"/>
        <w:rPr>
          <w:shd w:val="clear" w:color="auto" w:fill="FFFFFF"/>
        </w:rPr>
      </w:pPr>
      <w:r w:rsidRPr="00CE302E">
        <w:rPr>
          <w:shd w:val="clear" w:color="auto" w:fill="FFFFFF"/>
        </w:rPr>
        <w:t>Requesting Msg3 PUSCH repetition</w:t>
      </w:r>
    </w:p>
    <w:p w14:paraId="4CD59CE4" w14:textId="46ABE9F4" w:rsidR="006311B9" w:rsidRPr="006311B9" w:rsidRDefault="00703D57" w:rsidP="006311B9">
      <w:pPr>
        <w:rPr>
          <w:lang w:val="en-US" w:eastAsia="ko-KR"/>
        </w:rPr>
      </w:pPr>
      <w:r>
        <w:rPr>
          <w:lang w:val="en-US" w:eastAsia="ko-KR"/>
        </w:rPr>
        <w:t>I</w:t>
      </w:r>
      <w:r>
        <w:rPr>
          <w:rFonts w:hint="eastAsia"/>
          <w:lang w:val="en-US" w:eastAsia="ko-KR"/>
        </w:rPr>
        <w:t xml:space="preserve">n </w:t>
      </w:r>
      <w:r>
        <w:rPr>
          <w:lang w:val="en-US" w:eastAsia="ko-KR"/>
        </w:rPr>
        <w:t>RAN1#</w:t>
      </w:r>
      <w:r w:rsidR="00334BF0">
        <w:rPr>
          <w:lang w:val="en-US" w:eastAsia="ko-KR"/>
        </w:rPr>
        <w:t>105</w:t>
      </w:r>
      <w:r>
        <w:rPr>
          <w:lang w:val="en-US" w:eastAsia="ko-KR"/>
        </w:rPr>
        <w:t>-e meeting, it was agreed to use separate preamble with shared RO. Also, it needs to decide whether to additionally support to use separate RO.</w:t>
      </w:r>
    </w:p>
    <w:tbl>
      <w:tblPr>
        <w:tblStyle w:val="aa"/>
        <w:tblW w:w="0" w:type="auto"/>
        <w:tblLook w:val="04A0" w:firstRow="1" w:lastRow="0" w:firstColumn="1" w:lastColumn="0" w:noHBand="0" w:noVBand="1"/>
      </w:tblPr>
      <w:tblGrid>
        <w:gridCol w:w="9629"/>
      </w:tblGrid>
      <w:tr w:rsidR="006311B9" w14:paraId="3AC9A08E" w14:textId="77777777" w:rsidTr="006311B9">
        <w:tc>
          <w:tcPr>
            <w:tcW w:w="9629" w:type="dxa"/>
          </w:tcPr>
          <w:p w14:paraId="67B933AA" w14:textId="77777777" w:rsidR="006311B9" w:rsidRPr="007C66D7" w:rsidRDefault="006311B9" w:rsidP="007C66D7">
            <w:pPr>
              <w:spacing w:after="0"/>
              <w:rPr>
                <w:sz w:val="20"/>
                <w:highlight w:val="green"/>
              </w:rPr>
            </w:pPr>
            <w:r w:rsidRPr="007C66D7">
              <w:rPr>
                <w:sz w:val="20"/>
                <w:highlight w:val="green"/>
              </w:rPr>
              <w:t>Agreement:</w:t>
            </w:r>
          </w:p>
          <w:p w14:paraId="46FFDC05" w14:textId="77777777" w:rsidR="006311B9" w:rsidRPr="007C66D7" w:rsidRDefault="006311B9" w:rsidP="00854AA5">
            <w:pPr>
              <w:pStyle w:val="af3"/>
              <w:numPr>
                <w:ilvl w:val="0"/>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For requesting Msg3 PUSCH repetition, support the following:</w:t>
            </w:r>
          </w:p>
          <w:p w14:paraId="60A88ECC" w14:textId="77777777" w:rsidR="006311B9" w:rsidRPr="007C66D7" w:rsidRDefault="006311B9" w:rsidP="00854AA5">
            <w:pPr>
              <w:pStyle w:val="af3"/>
              <w:numPr>
                <w:ilvl w:val="1"/>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Use separate preamble with shared RO configured by the same PRACH configuration index with legacy UEs.</w:t>
            </w:r>
          </w:p>
          <w:p w14:paraId="3D7AFFED" w14:textId="77777777" w:rsidR="006311B9" w:rsidRPr="007C66D7" w:rsidRDefault="006311B9" w:rsidP="00854AA5">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 xml:space="preserve">FFS whether to introduce a PRACH mask to indicate a sub-set of ROs associated with a same SSB index within an SSB-RO mapping cycle for requesting Msg3 repetition for a UE. </w:t>
            </w:r>
          </w:p>
          <w:p w14:paraId="32B8FC71" w14:textId="77777777" w:rsidR="006311B9" w:rsidRPr="007C66D7" w:rsidRDefault="006311B9" w:rsidP="00854AA5">
            <w:pPr>
              <w:pStyle w:val="af3"/>
              <w:numPr>
                <w:ilvl w:val="2"/>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FFS definition of shared RO (e.g., whether the shared RO can be an RO with preamble(s) for 4-step RACH only or with preambles for both 4-step RACH and 2-step RACH).</w:t>
            </w:r>
          </w:p>
          <w:p w14:paraId="7DB9509E" w14:textId="77777777" w:rsidR="006311B9" w:rsidRPr="007C66D7" w:rsidRDefault="006311B9" w:rsidP="00854AA5">
            <w:pPr>
              <w:pStyle w:val="af3"/>
              <w:numPr>
                <w:ilvl w:val="1"/>
                <w:numId w:val="28"/>
              </w:numPr>
              <w:shd w:val="clear" w:color="auto" w:fill="FFFFFF"/>
              <w:tabs>
                <w:tab w:val="left" w:pos="84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FFS whether or not to additionally support one (&amp; only one) more option:</w:t>
            </w:r>
          </w:p>
          <w:p w14:paraId="4956A7DF" w14:textId="77777777" w:rsidR="006311B9" w:rsidRPr="007C66D7" w:rsidRDefault="006311B9" w:rsidP="00854AA5">
            <w:pPr>
              <w:pStyle w:val="af3"/>
              <w:numPr>
                <w:ilvl w:val="2"/>
                <w:numId w:val="28"/>
              </w:numPr>
              <w:shd w:val="clear" w:color="auto" w:fill="FFFFFF"/>
              <w:tabs>
                <w:tab w:val="left" w:pos="1260"/>
              </w:tabs>
              <w:spacing w:before="0" w:beforeAutospacing="0" w:after="0" w:afterAutospacing="0"/>
              <w:rPr>
                <w:rFonts w:ascii="Times New Roman" w:eastAsia="Calibri"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2: Use separate RO configured by a separate PRACH configuration index from legacy UEs</w:t>
            </w:r>
          </w:p>
          <w:p w14:paraId="1C72F433" w14:textId="77777777" w:rsidR="006311B9" w:rsidRPr="007C66D7" w:rsidRDefault="006311B9" w:rsidP="00854AA5">
            <w:pPr>
              <w:pStyle w:val="af3"/>
              <w:numPr>
                <w:ilvl w:val="2"/>
                <w:numId w:val="28"/>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E.g., Option 3: Use separate RO, which include</w:t>
            </w:r>
          </w:p>
          <w:p w14:paraId="010F085F" w14:textId="77777777" w:rsidR="006311B9" w:rsidRPr="007C66D7" w:rsidRDefault="006311B9" w:rsidP="00854AA5">
            <w:pPr>
              <w:pStyle w:val="af3"/>
              <w:numPr>
                <w:ilvl w:val="3"/>
                <w:numId w:val="28"/>
              </w:numPr>
              <w:shd w:val="clear" w:color="auto" w:fill="FFFFFF"/>
              <w:tabs>
                <w:tab w:val="left" w:pos="840"/>
              </w:tabs>
              <w:spacing w:before="0" w:beforeAutospacing="0" w:after="0" w:afterAutospacing="0"/>
              <w:rPr>
                <w:rFonts w:ascii="Times New Roman" w:eastAsia="Times New Roman" w:hAnsi="Times New Roman" w:cs="Times New Roman"/>
                <w:sz w:val="18"/>
                <w:szCs w:val="20"/>
              </w:rPr>
            </w:pPr>
            <w:r w:rsidRPr="007C66D7">
              <w:rPr>
                <w:rFonts w:ascii="Times New Roman" w:eastAsia="Times New Roman" w:hAnsi="Times New Roman" w:cs="Times New Roman"/>
                <w:sz w:val="18"/>
                <w:szCs w:val="20"/>
              </w:rPr>
              <w:t>the separate RO configured by a separate RACH configuration index from legacy UE, and</w:t>
            </w:r>
          </w:p>
          <w:p w14:paraId="43C6C03C" w14:textId="7EF0BE25" w:rsidR="006311B9" w:rsidRPr="006311B9" w:rsidRDefault="006311B9" w:rsidP="00854AA5">
            <w:pPr>
              <w:pStyle w:val="af3"/>
              <w:numPr>
                <w:ilvl w:val="3"/>
                <w:numId w:val="28"/>
              </w:numPr>
              <w:shd w:val="clear" w:color="auto" w:fill="FFFFFF"/>
              <w:tabs>
                <w:tab w:val="left" w:pos="840"/>
              </w:tabs>
              <w:spacing w:before="0" w:beforeAutospacing="0" w:after="0" w:afterAutospacing="0"/>
              <w:rPr>
                <w:rFonts w:ascii="Times New Roman" w:eastAsia="맑은 고딕" w:hAnsi="Times New Roman" w:cs="Times New Roman"/>
                <w:sz w:val="20"/>
                <w:szCs w:val="20"/>
              </w:rPr>
            </w:pPr>
            <w:proofErr w:type="gramStart"/>
            <w:r w:rsidRPr="007C66D7">
              <w:rPr>
                <w:rFonts w:ascii="Times New Roman" w:eastAsia="Times New Roman" w:hAnsi="Times New Roman" w:cs="Times New Roman"/>
                <w:sz w:val="18"/>
                <w:szCs w:val="20"/>
              </w:rPr>
              <w:t>the</w:t>
            </w:r>
            <w:proofErr w:type="gramEnd"/>
            <w:r w:rsidRPr="007C66D7">
              <w:rPr>
                <w:rFonts w:ascii="Times New Roman" w:eastAsia="Times New Roman" w:hAnsi="Times New Roman" w:cs="Times New Roman"/>
                <w:sz w:val="18"/>
                <w:szCs w:val="20"/>
              </w:rPr>
              <w:t xml:space="preserve"> remaining RO (if any) configured, by the same PRACH configuration index with legacy UEs, that cannot be used by legacy rules for PRACH transmission.</w:t>
            </w:r>
          </w:p>
        </w:tc>
      </w:tr>
    </w:tbl>
    <w:p w14:paraId="4E7FB643" w14:textId="77777777" w:rsidR="00703D57" w:rsidRDefault="00703D57" w:rsidP="006311B9">
      <w:pPr>
        <w:rPr>
          <w:lang w:val="en-US" w:eastAsia="ko-KR"/>
        </w:rPr>
      </w:pPr>
    </w:p>
    <w:p w14:paraId="2B90186D" w14:textId="4C3B177F" w:rsidR="00703D57" w:rsidRDefault="00703D57" w:rsidP="00703D57">
      <w:pPr>
        <w:rPr>
          <w:lang w:val="en-US" w:eastAsia="ko-KR"/>
        </w:rPr>
      </w:pPr>
      <w:r w:rsidRPr="00703D57">
        <w:rPr>
          <w:lang w:val="en-US" w:eastAsia="ko-KR"/>
        </w:rPr>
        <w:t xml:space="preserve">The main consideration point of association between SSB and RO is whether the number of RO for CE is </w:t>
      </w:r>
      <w:r w:rsidR="00C90D50">
        <w:rPr>
          <w:lang w:val="en-US" w:eastAsia="ko-KR"/>
        </w:rPr>
        <w:t>equal</w:t>
      </w:r>
      <w:r w:rsidR="00C90D50" w:rsidRPr="00703D57">
        <w:rPr>
          <w:lang w:val="en-US" w:eastAsia="ko-KR"/>
        </w:rPr>
        <w:t xml:space="preserve"> </w:t>
      </w:r>
      <w:r w:rsidRPr="00703D57">
        <w:rPr>
          <w:lang w:val="en-US" w:eastAsia="ko-KR"/>
        </w:rPr>
        <w:t xml:space="preserve">to or less than the number of RO for legacy RACH procedure. When the number of RO for CE and that of legacy RACH is same, the mapping ratio of SSB association is same with each other. Hence, it is expected that same SSB indices can be mapped to ROs for CE and ROs for legacy RACH in the same time resource. Also, if less number of ROs for CE than that of ROs for legacy RACH is configured for resource efficiency, </w:t>
      </w:r>
      <w:proofErr w:type="spellStart"/>
      <w:r w:rsidRPr="00703D57">
        <w:rPr>
          <w:lang w:val="en-US" w:eastAsia="ko-KR"/>
        </w:rPr>
        <w:t>gNB</w:t>
      </w:r>
      <w:proofErr w:type="spellEnd"/>
      <w:r w:rsidRPr="00703D57">
        <w:rPr>
          <w:lang w:val="en-US" w:eastAsia="ko-KR"/>
        </w:rPr>
        <w:t xml:space="preserve"> should configure appropriate number of RO for CE which can guarantee that same SSB indices is mapped to ROs for CE and ROs for legacy RACH in the same time resource.</w:t>
      </w:r>
    </w:p>
    <w:p w14:paraId="3E2B1174" w14:textId="77777777" w:rsidR="00F40446" w:rsidRPr="00703D57" w:rsidRDefault="00F40446" w:rsidP="00703D57">
      <w:pPr>
        <w:rPr>
          <w:lang w:val="en-US" w:eastAsia="ko-KR"/>
        </w:rPr>
      </w:pPr>
    </w:p>
    <w:p w14:paraId="467B943C" w14:textId="4E9D0457" w:rsidR="00703D57" w:rsidRPr="006311B9" w:rsidRDefault="00703D57" w:rsidP="00703D57">
      <w:pPr>
        <w:rPr>
          <w:lang w:val="en-US" w:eastAsia="ko-KR"/>
        </w:rPr>
      </w:pPr>
      <w:r w:rsidRPr="005608EF">
        <w:rPr>
          <w:rFonts w:hint="eastAsia"/>
          <w:b/>
          <w:i/>
          <w:lang w:val="en-US" w:eastAsia="ko-KR"/>
        </w:rPr>
        <w:t>Proposal</w:t>
      </w:r>
      <w:r w:rsidRPr="005608EF">
        <w:rPr>
          <w:b/>
          <w:i/>
          <w:lang w:val="en-US" w:eastAsia="ko-KR"/>
        </w:rPr>
        <w:t xml:space="preserve"> 1</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sidR="009E1B88">
        <w:rPr>
          <w:lang w:val="en-US" w:eastAsia="ko-KR"/>
        </w:rPr>
        <w:t xml:space="preserve"> </w:t>
      </w:r>
      <w:r w:rsidR="009E1B88" w:rsidRPr="006311B9">
        <w:rPr>
          <w:lang w:val="en-US" w:eastAsia="ko-KR"/>
        </w:rPr>
        <w:t>(e.g., longer period, less ROs)</w:t>
      </w:r>
      <w:r w:rsidRPr="006311B9">
        <w:rPr>
          <w:lang w:val="en-US" w:eastAsia="ko-KR"/>
        </w:rPr>
        <w:t xml:space="preserve"> configured by a separate PRACH configuration index from legacy UEs. </w:t>
      </w:r>
    </w:p>
    <w:p w14:paraId="4791FBF4" w14:textId="77777777" w:rsidR="00703D57" w:rsidRPr="00703D57" w:rsidRDefault="00703D57" w:rsidP="006311B9">
      <w:pPr>
        <w:rPr>
          <w:lang w:val="en-US" w:eastAsia="ko-KR"/>
        </w:rPr>
      </w:pPr>
    </w:p>
    <w:p w14:paraId="65ED997B" w14:textId="7FD24B5F" w:rsidR="006311B9" w:rsidRDefault="00703D57" w:rsidP="006311B9">
      <w:pPr>
        <w:rPr>
          <w:lang w:val="en-US" w:eastAsia="ko-KR"/>
        </w:rPr>
      </w:pPr>
      <w:r>
        <w:rPr>
          <w:rFonts w:hint="eastAsia"/>
          <w:lang w:val="en-US" w:eastAsia="ko-KR"/>
        </w:rPr>
        <w:t xml:space="preserve">Remaining discussion point for </w:t>
      </w:r>
      <w:r>
        <w:rPr>
          <w:lang w:val="en-US" w:eastAsia="ko-KR"/>
        </w:rPr>
        <w:t xml:space="preserve">using shared RO is </w:t>
      </w:r>
      <w:r w:rsidR="00C05A78">
        <w:rPr>
          <w:lang w:val="en-US" w:eastAsia="ko-KR"/>
        </w:rPr>
        <w:t xml:space="preserve">how to define shared RO. In Rel-16, it was introduced that a part of configured ROs is used for 2-step RACH. In this case, a part of ROs is used for both 4-step RACH and 2-step RACH, while the other ROs are used for 4-step RACH only. When we consider on a possibility that all configured ROs are used for requesting coverage enhancement and a part of ROs is used for 2-step RACH, it is quite natural to support both cases: </w:t>
      </w:r>
    </w:p>
    <w:p w14:paraId="5E98866A" w14:textId="77777777" w:rsidR="00C05A78" w:rsidRPr="00C05A78" w:rsidRDefault="00C05A78" w:rsidP="00854AA5">
      <w:pPr>
        <w:pStyle w:val="ac"/>
        <w:numPr>
          <w:ilvl w:val="0"/>
          <w:numId w:val="35"/>
        </w:numPr>
        <w:ind w:leftChars="0"/>
        <w:rPr>
          <w:lang w:val="en-US" w:eastAsia="ko-KR"/>
        </w:rPr>
      </w:pPr>
      <w:r w:rsidRPr="00C05A78">
        <w:rPr>
          <w:lang w:val="en-US" w:eastAsia="ko-KR"/>
        </w:rPr>
        <w:t xml:space="preserve">Case 1: The shared RO can be an RO with preamble(s) for 4-step RACH only when the preamble(s) in the RO is not used for 2-step RACH. </w:t>
      </w:r>
    </w:p>
    <w:p w14:paraId="749D8CAC" w14:textId="132D297D" w:rsidR="00703D57" w:rsidRDefault="00C05A78" w:rsidP="00854AA5">
      <w:pPr>
        <w:pStyle w:val="ac"/>
        <w:numPr>
          <w:ilvl w:val="0"/>
          <w:numId w:val="35"/>
        </w:numPr>
        <w:ind w:leftChars="0"/>
        <w:rPr>
          <w:lang w:val="en-US" w:eastAsia="ko-KR"/>
        </w:rPr>
      </w:pPr>
      <w:r w:rsidRPr="00C05A78">
        <w:rPr>
          <w:lang w:val="en-US" w:eastAsia="ko-KR"/>
        </w:rPr>
        <w:t>Case 2: The shared RO can be an RO with preamble(s) for both 4-step RACH and 2-step RACH when the preamble(s) in the RO is used for 2-step RACH.</w:t>
      </w:r>
    </w:p>
    <w:p w14:paraId="5EEA95BB" w14:textId="77777777" w:rsidR="00F40446" w:rsidRPr="00F40446" w:rsidRDefault="00F40446" w:rsidP="00F40446">
      <w:pPr>
        <w:rPr>
          <w:lang w:val="en-US" w:eastAsia="ko-KR"/>
        </w:rPr>
      </w:pPr>
    </w:p>
    <w:p w14:paraId="38059D63" w14:textId="658AAD6E" w:rsidR="006311B9" w:rsidRPr="006311B9" w:rsidRDefault="006311B9" w:rsidP="006311B9">
      <w:pPr>
        <w:rPr>
          <w:lang w:val="en-US" w:eastAsia="ko-KR"/>
        </w:rPr>
      </w:pPr>
      <w:r w:rsidRPr="005608EF">
        <w:rPr>
          <w:rFonts w:hint="eastAsia"/>
          <w:b/>
          <w:i/>
          <w:lang w:val="en-US" w:eastAsia="ko-KR"/>
        </w:rPr>
        <w:t>Proposal</w:t>
      </w:r>
      <w:r w:rsidR="006F2C74" w:rsidRPr="005608EF">
        <w:rPr>
          <w:b/>
          <w:i/>
          <w:lang w:val="en-US" w:eastAsia="ko-KR"/>
        </w:rPr>
        <w:t xml:space="preserve"> 2</w:t>
      </w:r>
      <w:r w:rsidRPr="005608EF">
        <w:rPr>
          <w:rFonts w:hint="eastAsia"/>
          <w:b/>
          <w:i/>
          <w:lang w:val="en-US" w:eastAsia="ko-KR"/>
        </w:rPr>
        <w:t>:</w:t>
      </w:r>
      <w:r w:rsidRPr="005608EF">
        <w:rPr>
          <w:rFonts w:hint="eastAsia"/>
          <w:i/>
          <w:lang w:val="en-US" w:eastAsia="ko-KR"/>
        </w:rPr>
        <w:t xml:space="preserve"> </w:t>
      </w:r>
      <w:r w:rsidRPr="006311B9">
        <w:rPr>
          <w:lang w:val="en-US" w:eastAsia="ko-KR"/>
        </w:rPr>
        <w:t>The shared RO can be an RO with preamble(s) for 4-step RACH only when the preamble(s) in the RO is not used for 2-step RACH. Also, the shared RO can be an RO with preamble(s) for both 4-step RACH and 2-step RACH when the preamble(s) in the RO is used for 2-step RACH.</w:t>
      </w:r>
    </w:p>
    <w:p w14:paraId="531B58CD" w14:textId="77777777" w:rsidR="006311B9" w:rsidRDefault="006311B9" w:rsidP="006311B9">
      <w:pPr>
        <w:rPr>
          <w:lang w:val="en-US" w:eastAsia="ko-KR"/>
        </w:rPr>
      </w:pPr>
    </w:p>
    <w:p w14:paraId="14E810DA" w14:textId="12014585" w:rsidR="007C66D7" w:rsidRPr="006311B9" w:rsidRDefault="00C05A78" w:rsidP="006311B9">
      <w:pPr>
        <w:rPr>
          <w:lang w:val="en-US" w:eastAsia="ko-KR"/>
        </w:rPr>
      </w:pPr>
      <w:r>
        <w:rPr>
          <w:lang w:val="en-US" w:eastAsia="ko-KR"/>
        </w:rPr>
        <w:t>In addition, it was agreed that an UE requests msg3 repetition at leas</w:t>
      </w:r>
      <w:r w:rsidR="00C90D50">
        <w:rPr>
          <w:lang w:val="en-US" w:eastAsia="ko-KR"/>
        </w:rPr>
        <w:t>t</w:t>
      </w:r>
      <w:r>
        <w:rPr>
          <w:lang w:val="en-US" w:eastAsia="ko-KR"/>
        </w:rPr>
        <w:t xml:space="preserve"> when the RSRP of downlink </w:t>
      </w:r>
      <w:proofErr w:type="spellStart"/>
      <w:r>
        <w:rPr>
          <w:lang w:val="en-US" w:eastAsia="ko-KR"/>
        </w:rPr>
        <w:t>pathloss</w:t>
      </w:r>
      <w:proofErr w:type="spellEnd"/>
      <w:r>
        <w:rPr>
          <w:lang w:val="en-US" w:eastAsia="ko-KR"/>
        </w:rPr>
        <w:t xml:space="preserve"> reference lower than an RSRP threshold. Remaining discussion point is how to determine the RSRP threshold.</w:t>
      </w:r>
    </w:p>
    <w:tbl>
      <w:tblPr>
        <w:tblStyle w:val="aa"/>
        <w:tblW w:w="0" w:type="auto"/>
        <w:tblLook w:val="04A0" w:firstRow="1" w:lastRow="0" w:firstColumn="1" w:lastColumn="0" w:noHBand="0" w:noVBand="1"/>
      </w:tblPr>
      <w:tblGrid>
        <w:gridCol w:w="9629"/>
      </w:tblGrid>
      <w:tr w:rsidR="006311B9" w14:paraId="2AD2EC93" w14:textId="77777777" w:rsidTr="006311B9">
        <w:tc>
          <w:tcPr>
            <w:tcW w:w="9629" w:type="dxa"/>
          </w:tcPr>
          <w:p w14:paraId="7448AE95" w14:textId="77777777" w:rsidR="006311B9" w:rsidRPr="007C66D7" w:rsidRDefault="006311B9" w:rsidP="007C66D7">
            <w:pPr>
              <w:spacing w:after="0"/>
              <w:rPr>
                <w:sz w:val="20"/>
              </w:rPr>
            </w:pPr>
            <w:r w:rsidRPr="007C66D7">
              <w:rPr>
                <w:sz w:val="20"/>
                <w:highlight w:val="green"/>
              </w:rPr>
              <w:t>Agreement</w:t>
            </w:r>
            <w:r w:rsidRPr="007C66D7">
              <w:rPr>
                <w:sz w:val="20"/>
              </w:rPr>
              <w:t xml:space="preserve">: A UE requests Msg3 PUSCH repetition at least when the RSRP of the downlink </w:t>
            </w:r>
            <w:proofErr w:type="spellStart"/>
            <w:r w:rsidRPr="007C66D7">
              <w:rPr>
                <w:sz w:val="20"/>
              </w:rPr>
              <w:t>pathloss</w:t>
            </w:r>
            <w:proofErr w:type="spellEnd"/>
            <w:r w:rsidRPr="007C66D7">
              <w:rPr>
                <w:sz w:val="20"/>
              </w:rPr>
              <w:t xml:space="preserve"> reference is lower than an RSRP threshold.</w:t>
            </w:r>
          </w:p>
          <w:p w14:paraId="0EFD69DD" w14:textId="67FE48E1" w:rsidR="006311B9" w:rsidRPr="006311B9" w:rsidRDefault="006311B9" w:rsidP="00854AA5">
            <w:pPr>
              <w:numPr>
                <w:ilvl w:val="0"/>
                <w:numId w:val="27"/>
              </w:numPr>
              <w:overflowPunct/>
              <w:autoSpaceDE/>
              <w:autoSpaceDN/>
              <w:adjustRightInd/>
              <w:spacing w:after="0"/>
              <w:jc w:val="left"/>
              <w:textAlignment w:val="auto"/>
            </w:pPr>
            <w:r w:rsidRPr="007C66D7">
              <w:rPr>
                <w:sz w:val="20"/>
              </w:rPr>
              <w:t>FFS the determination of the RSRP threshold.</w:t>
            </w:r>
          </w:p>
        </w:tc>
      </w:tr>
    </w:tbl>
    <w:p w14:paraId="5B2A9E64" w14:textId="77777777" w:rsidR="006311B9" w:rsidRDefault="006311B9" w:rsidP="006311B9">
      <w:pPr>
        <w:rPr>
          <w:lang w:val="en-US" w:eastAsia="ko-KR"/>
        </w:rPr>
      </w:pPr>
    </w:p>
    <w:p w14:paraId="1B7F7039" w14:textId="5EB326B2" w:rsidR="00C05A78" w:rsidRDefault="00C05A78" w:rsidP="006311B9">
      <w:pPr>
        <w:rPr>
          <w:lang w:val="en-US" w:eastAsia="ko-KR"/>
        </w:rPr>
      </w:pPr>
      <w:r>
        <w:rPr>
          <w:rFonts w:hint="eastAsia"/>
          <w:lang w:val="en-US" w:eastAsia="ko-KR"/>
        </w:rPr>
        <w:t xml:space="preserve">UL coverage can be determined depending on </w:t>
      </w:r>
      <w:r>
        <w:rPr>
          <w:lang w:val="en-US" w:eastAsia="ko-KR"/>
        </w:rPr>
        <w:t xml:space="preserve">UE capability (e.g., </w:t>
      </w:r>
      <w:r>
        <w:rPr>
          <w:rFonts w:hint="eastAsia"/>
          <w:lang w:val="en-US" w:eastAsia="ko-KR"/>
        </w:rPr>
        <w:t>U</w:t>
      </w:r>
      <w:r>
        <w:rPr>
          <w:lang w:val="en-US" w:eastAsia="ko-KR"/>
        </w:rPr>
        <w:t>E</w:t>
      </w:r>
      <w:r>
        <w:rPr>
          <w:rFonts w:hint="eastAsia"/>
          <w:lang w:val="en-US" w:eastAsia="ko-KR"/>
        </w:rPr>
        <w:t xml:space="preserve"> </w:t>
      </w:r>
      <w:r>
        <w:rPr>
          <w:lang w:val="en-US" w:eastAsia="ko-KR"/>
        </w:rPr>
        <w:t xml:space="preserve">maximum </w:t>
      </w:r>
      <w:r>
        <w:rPr>
          <w:rFonts w:hint="eastAsia"/>
          <w:lang w:val="en-US" w:eastAsia="ko-KR"/>
        </w:rPr>
        <w:t xml:space="preserve">transmission power, </w:t>
      </w:r>
      <w:r>
        <w:rPr>
          <w:lang w:val="en-US" w:eastAsia="ko-KR"/>
        </w:rPr>
        <w:t xml:space="preserve">UL </w:t>
      </w:r>
      <w:proofErr w:type="spellStart"/>
      <w:proofErr w:type="gramStart"/>
      <w:r>
        <w:rPr>
          <w:lang w:val="en-US" w:eastAsia="ko-KR"/>
        </w:rPr>
        <w:t>Tx</w:t>
      </w:r>
      <w:proofErr w:type="spellEnd"/>
      <w:proofErr w:type="gramEnd"/>
      <w:r>
        <w:rPr>
          <w:lang w:val="en-US" w:eastAsia="ko-KR"/>
        </w:rPr>
        <w:t xml:space="preserve"> beam gain, the number of UE </w:t>
      </w:r>
      <w:proofErr w:type="spellStart"/>
      <w:r>
        <w:rPr>
          <w:lang w:val="en-US" w:eastAsia="ko-KR"/>
        </w:rPr>
        <w:t>Tx</w:t>
      </w:r>
      <w:proofErr w:type="spellEnd"/>
      <w:r>
        <w:rPr>
          <w:lang w:val="en-US" w:eastAsia="ko-KR"/>
        </w:rPr>
        <w:t xml:space="preserve"> antenna). </w:t>
      </w:r>
      <w:r w:rsidR="006F2C74">
        <w:rPr>
          <w:lang w:val="en-US" w:eastAsia="ko-KR"/>
        </w:rPr>
        <w:t xml:space="preserve">During random access procedure (esp., UE in IDLE state), the UE capability is not reported to network, hence it is hard </w:t>
      </w:r>
      <w:r w:rsidR="00C90D50">
        <w:rPr>
          <w:lang w:val="en-US" w:eastAsia="ko-KR"/>
        </w:rPr>
        <w:t xml:space="preserve">for </w:t>
      </w:r>
      <w:r w:rsidR="006F2C74">
        <w:rPr>
          <w:lang w:val="en-US" w:eastAsia="ko-KR"/>
        </w:rPr>
        <w:t xml:space="preserve">network </w:t>
      </w:r>
      <w:r w:rsidR="00C90D50">
        <w:rPr>
          <w:lang w:val="en-US" w:eastAsia="ko-KR"/>
        </w:rPr>
        <w:t xml:space="preserve">to </w:t>
      </w:r>
      <w:r w:rsidR="006F2C74">
        <w:rPr>
          <w:lang w:val="en-US" w:eastAsia="ko-KR"/>
        </w:rPr>
        <w:t xml:space="preserve">indicate appropriate level of RSRP threshold. In this sense, it is better to determine the RSRP threshold in UE side considering on UE capability. </w:t>
      </w:r>
    </w:p>
    <w:p w14:paraId="1EEE390B" w14:textId="77777777" w:rsidR="00F40446" w:rsidRPr="006311B9" w:rsidRDefault="00F40446" w:rsidP="006311B9">
      <w:pPr>
        <w:rPr>
          <w:lang w:val="en-US" w:eastAsia="ko-KR"/>
        </w:rPr>
      </w:pPr>
    </w:p>
    <w:p w14:paraId="0E16E0E8" w14:textId="19E0739A" w:rsidR="006311B9" w:rsidRPr="006311B9" w:rsidRDefault="006311B9" w:rsidP="006311B9">
      <w:pPr>
        <w:rPr>
          <w:lang w:val="en-US" w:eastAsia="ko-KR"/>
        </w:rPr>
      </w:pPr>
      <w:r w:rsidRPr="005608EF">
        <w:rPr>
          <w:rFonts w:hint="eastAsia"/>
          <w:b/>
          <w:i/>
          <w:lang w:val="en-US" w:eastAsia="ko-KR"/>
        </w:rPr>
        <w:t>Proposal</w:t>
      </w:r>
      <w:r w:rsidR="006F2C74" w:rsidRPr="005608EF">
        <w:rPr>
          <w:b/>
          <w:i/>
          <w:lang w:val="en-US" w:eastAsia="ko-KR"/>
        </w:rPr>
        <w:t xml:space="preserve"> 3</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sidR="00C90D50">
        <w:rPr>
          <w:lang w:val="en-US" w:eastAsia="ko-KR"/>
        </w:rPr>
        <w:t xml:space="preserve">by the </w:t>
      </w:r>
      <w:r w:rsidR="006F2C74">
        <w:rPr>
          <w:lang w:val="en-US" w:eastAsia="ko-KR"/>
        </w:rPr>
        <w:t xml:space="preserve">UE side considering on UE capability (e.g., </w:t>
      </w:r>
      <w:r w:rsidR="00C05A78">
        <w:rPr>
          <w:lang w:val="en-US" w:eastAsia="ko-KR"/>
        </w:rPr>
        <w:t xml:space="preserve">UE maximum </w:t>
      </w:r>
      <w:proofErr w:type="spellStart"/>
      <w:proofErr w:type="gramStart"/>
      <w:r w:rsidR="00C05A78">
        <w:rPr>
          <w:lang w:val="en-US" w:eastAsia="ko-KR"/>
        </w:rPr>
        <w:t>Tx</w:t>
      </w:r>
      <w:proofErr w:type="spellEnd"/>
      <w:proofErr w:type="gramEnd"/>
      <w:r w:rsidR="00C05A78">
        <w:rPr>
          <w:lang w:val="en-US" w:eastAsia="ko-KR"/>
        </w:rPr>
        <w:t xml:space="preserve"> power, </w:t>
      </w:r>
      <w:r w:rsidRPr="006311B9">
        <w:rPr>
          <w:lang w:val="en-US" w:eastAsia="ko-KR"/>
        </w:rPr>
        <w:t xml:space="preserve">UE </w:t>
      </w:r>
      <w:proofErr w:type="spellStart"/>
      <w:r w:rsidRPr="006311B9">
        <w:rPr>
          <w:lang w:val="en-US" w:eastAsia="ko-KR"/>
        </w:rPr>
        <w:t>Tx</w:t>
      </w:r>
      <w:proofErr w:type="spellEnd"/>
      <w:r w:rsidRPr="006311B9">
        <w:rPr>
          <w:lang w:val="en-US" w:eastAsia="ko-KR"/>
        </w:rPr>
        <w:t xml:space="preserve"> beam gain, number of UE </w:t>
      </w:r>
      <w:proofErr w:type="spellStart"/>
      <w:r w:rsidRPr="006311B9">
        <w:rPr>
          <w:lang w:val="en-US" w:eastAsia="ko-KR"/>
        </w:rPr>
        <w:t>Tx</w:t>
      </w:r>
      <w:proofErr w:type="spellEnd"/>
      <w:r w:rsidRPr="006311B9">
        <w:rPr>
          <w:lang w:val="en-US" w:eastAsia="ko-KR"/>
        </w:rPr>
        <w:t xml:space="preserve"> antenna.</w:t>
      </w:r>
      <w:r w:rsidR="006F2C74">
        <w:rPr>
          <w:lang w:val="en-US" w:eastAsia="ko-KR"/>
        </w:rPr>
        <w:t>)</w:t>
      </w:r>
    </w:p>
    <w:p w14:paraId="0D78BBAF" w14:textId="77777777" w:rsidR="006311B9" w:rsidRPr="006311B9" w:rsidRDefault="006311B9" w:rsidP="0086079F">
      <w:pPr>
        <w:rPr>
          <w:lang w:val="en-US" w:eastAsia="ko-KR"/>
        </w:rPr>
      </w:pPr>
    </w:p>
    <w:p w14:paraId="787484D3" w14:textId="77777777" w:rsidR="006311B9" w:rsidRPr="006311B9" w:rsidRDefault="006311B9" w:rsidP="00062A34">
      <w:pPr>
        <w:pStyle w:val="2"/>
      </w:pPr>
      <w:r w:rsidRPr="006311B9">
        <w:t>Available slots for msg3 PUSCH repetition</w:t>
      </w:r>
    </w:p>
    <w:p w14:paraId="2918915C" w14:textId="52BF94DD" w:rsidR="006311B9" w:rsidRPr="006311B9" w:rsidRDefault="006F2C74" w:rsidP="006311B9">
      <w:pPr>
        <w:rPr>
          <w:lang w:val="en-US" w:eastAsia="ko-KR"/>
        </w:rPr>
      </w:pPr>
      <w:r>
        <w:rPr>
          <w:rFonts w:hint="eastAsia"/>
          <w:lang w:val="en-US" w:eastAsia="ko-KR"/>
        </w:rPr>
        <w:t xml:space="preserve">In RAN1#105-e meeting, available slot for msg3 PUSCH repetition was discussed, and followings were agreed. </w:t>
      </w:r>
      <w:r>
        <w:rPr>
          <w:lang w:val="en-US" w:eastAsia="ko-KR"/>
        </w:rPr>
        <w:t xml:space="preserve">And, whether and how to use flexible symbols indicated by </w:t>
      </w:r>
      <w:r w:rsidRPr="006F2C74">
        <w:rPr>
          <w:i/>
          <w:lang w:val="en-US" w:eastAsia="ko-KR"/>
        </w:rPr>
        <w:t>TDD-UL-DL-</w:t>
      </w:r>
      <w:proofErr w:type="spellStart"/>
      <w:r w:rsidRPr="006F2C74">
        <w:rPr>
          <w:i/>
          <w:lang w:val="en-US" w:eastAsia="ko-KR"/>
        </w:rPr>
        <w:t>Configcommon</w:t>
      </w:r>
      <w:proofErr w:type="spellEnd"/>
      <w:r>
        <w:rPr>
          <w:lang w:val="en-US" w:eastAsia="ko-KR"/>
        </w:rPr>
        <w:t xml:space="preserve"> is remained for further discussion.</w:t>
      </w:r>
    </w:p>
    <w:tbl>
      <w:tblPr>
        <w:tblStyle w:val="aa"/>
        <w:tblW w:w="0" w:type="auto"/>
        <w:tblLook w:val="04A0" w:firstRow="1" w:lastRow="0" w:firstColumn="1" w:lastColumn="0" w:noHBand="0" w:noVBand="1"/>
      </w:tblPr>
      <w:tblGrid>
        <w:gridCol w:w="9629"/>
      </w:tblGrid>
      <w:tr w:rsidR="006311B9" w14:paraId="1C729749" w14:textId="77777777" w:rsidTr="006311B9">
        <w:tc>
          <w:tcPr>
            <w:tcW w:w="9629" w:type="dxa"/>
          </w:tcPr>
          <w:p w14:paraId="562F1E13" w14:textId="052735F5" w:rsidR="006311B9" w:rsidRPr="007C66D7" w:rsidRDefault="006311B9" w:rsidP="007C66D7">
            <w:pPr>
              <w:spacing w:after="0"/>
              <w:rPr>
                <w:sz w:val="20"/>
              </w:rPr>
            </w:pPr>
            <w:r w:rsidRPr="007C66D7">
              <w:rPr>
                <w:sz w:val="20"/>
                <w:highlight w:val="green"/>
              </w:rPr>
              <w:t>Agreement</w:t>
            </w:r>
            <w:r w:rsidRPr="007C66D7">
              <w:rPr>
                <w:sz w:val="20"/>
              </w:rPr>
              <w:t>: Available slot for Msg3 PUSCH repetition doesn</w:t>
            </w:r>
            <w:r w:rsidR="006F2C74">
              <w:rPr>
                <w:sz w:val="20"/>
              </w:rPr>
              <w:t>’</w:t>
            </w:r>
            <w:r w:rsidRPr="007C66D7">
              <w:rPr>
                <w:sz w:val="20"/>
              </w:rPr>
              <w:t>t depend on dynamic SFI in DCI format 2-0.</w:t>
            </w:r>
          </w:p>
          <w:p w14:paraId="68A1AB2C" w14:textId="78383A03" w:rsidR="006311B9" w:rsidRPr="007C66D7" w:rsidRDefault="006311B9" w:rsidP="007C66D7">
            <w:pPr>
              <w:spacing w:after="0"/>
              <w:rPr>
                <w:sz w:val="20"/>
              </w:rPr>
            </w:pPr>
            <w:r w:rsidRPr="007C66D7">
              <w:rPr>
                <w:sz w:val="20"/>
                <w:highlight w:val="green"/>
              </w:rPr>
              <w:t>Agreement</w:t>
            </w:r>
            <w:r w:rsidRPr="007C66D7">
              <w:rPr>
                <w:sz w:val="20"/>
              </w:rPr>
              <w:t>: Available slot for Msg3 PUSCH repetition doesn</w:t>
            </w:r>
            <w:r w:rsidR="006F2C74">
              <w:rPr>
                <w:sz w:val="20"/>
              </w:rPr>
              <w:t>’</w:t>
            </w:r>
            <w:r w:rsidRPr="007C66D7">
              <w:rPr>
                <w:sz w:val="20"/>
              </w:rPr>
              <w:t>t depend on UL CI.</w:t>
            </w:r>
          </w:p>
          <w:p w14:paraId="1D30A2E2" w14:textId="77777777" w:rsidR="006311B9" w:rsidRPr="007C66D7" w:rsidRDefault="006311B9" w:rsidP="007C66D7">
            <w:pPr>
              <w:spacing w:after="0"/>
              <w:rPr>
                <w:rFonts w:eastAsia="SimSun"/>
                <w:sz w:val="20"/>
              </w:rPr>
            </w:pPr>
            <w:r w:rsidRPr="007C66D7">
              <w:rPr>
                <w:rFonts w:eastAsia="SimSun"/>
                <w:bCs/>
                <w:sz w:val="20"/>
                <w:highlight w:val="green"/>
              </w:rPr>
              <w:t>Agreement</w:t>
            </w:r>
            <w:r w:rsidRPr="007C66D7">
              <w:rPr>
                <w:rFonts w:eastAsia="SimSun"/>
                <w:b/>
                <w:sz w:val="20"/>
              </w:rPr>
              <w:t xml:space="preserve">: </w:t>
            </w:r>
            <w:r w:rsidRPr="007C66D7">
              <w:rPr>
                <w:rFonts w:eastAsia="SimSun"/>
                <w:sz w:val="20"/>
              </w:rPr>
              <w:t>A</w:t>
            </w:r>
            <w:r w:rsidRPr="007C66D7">
              <w:rPr>
                <w:sz w:val="20"/>
              </w:rPr>
              <w:t xml:space="preserve">vailable slots </w:t>
            </w:r>
            <w:r w:rsidRPr="007C66D7">
              <w:rPr>
                <w:rFonts w:eastAsia="SimSun"/>
                <w:sz w:val="20"/>
              </w:rPr>
              <w:t xml:space="preserve">for Msg3 PUSCH repetition do not depend on </w:t>
            </w:r>
            <w:proofErr w:type="spellStart"/>
            <w:r w:rsidRPr="007C66D7">
              <w:rPr>
                <w:i/>
                <w:iCs/>
                <w:sz w:val="20"/>
              </w:rPr>
              <w:t>tdd</w:t>
            </w:r>
            <w:proofErr w:type="spellEnd"/>
            <w:r w:rsidRPr="007C66D7">
              <w:rPr>
                <w:i/>
                <w:iCs/>
                <w:sz w:val="20"/>
              </w:rPr>
              <w:t>-UL-DL-</w:t>
            </w:r>
            <w:proofErr w:type="spellStart"/>
            <w:r w:rsidRPr="007C66D7">
              <w:rPr>
                <w:i/>
                <w:iCs/>
                <w:sz w:val="20"/>
              </w:rPr>
              <w:t>ConfigurationDedicated</w:t>
            </w:r>
            <w:proofErr w:type="spellEnd"/>
            <w:r w:rsidRPr="007C66D7">
              <w:rPr>
                <w:rFonts w:eastAsia="SimSun"/>
                <w:sz w:val="20"/>
              </w:rPr>
              <w:t>.</w:t>
            </w:r>
          </w:p>
          <w:p w14:paraId="6DE58127" w14:textId="77777777" w:rsidR="006311B9" w:rsidRPr="007C66D7" w:rsidRDefault="006311B9" w:rsidP="007C66D7">
            <w:pPr>
              <w:spacing w:after="0"/>
              <w:rPr>
                <w:sz w:val="20"/>
              </w:rPr>
            </w:pPr>
            <w:r w:rsidRPr="007C66D7">
              <w:rPr>
                <w:rFonts w:eastAsia="SimSun"/>
                <w:bCs/>
                <w:sz w:val="20"/>
                <w:highlight w:val="green"/>
                <w:lang w:val="en-US"/>
              </w:rPr>
              <w:t>Agreement</w:t>
            </w:r>
            <w:r w:rsidRPr="007C66D7">
              <w:rPr>
                <w:rFonts w:eastAsia="SimSun"/>
                <w:b/>
                <w:sz w:val="20"/>
                <w:lang w:val="en-US"/>
              </w:rPr>
              <w:t xml:space="preserve">: </w:t>
            </w:r>
            <w:r w:rsidRPr="007C66D7">
              <w:rPr>
                <w:rFonts w:eastAsia="SimSun"/>
                <w:sz w:val="20"/>
                <w:lang w:val="en-US"/>
              </w:rPr>
              <w:t>A</w:t>
            </w:r>
            <w:proofErr w:type="spellStart"/>
            <w:r w:rsidRPr="007C66D7">
              <w:rPr>
                <w:sz w:val="20"/>
              </w:rPr>
              <w:t>vailable</w:t>
            </w:r>
            <w:proofErr w:type="spellEnd"/>
            <w:r w:rsidRPr="007C66D7">
              <w:rPr>
                <w:sz w:val="20"/>
              </w:rPr>
              <w:t xml:space="preserve"> slot </w:t>
            </w:r>
            <w:r w:rsidRPr="007C66D7">
              <w:rPr>
                <w:rFonts w:eastAsia="SimSun"/>
                <w:sz w:val="20"/>
                <w:lang w:val="en-US"/>
              </w:rPr>
              <w:t xml:space="preserve">for Msg3 PUSCH repetition </w:t>
            </w:r>
            <w:r w:rsidRPr="007C66D7">
              <w:rPr>
                <w:sz w:val="20"/>
              </w:rPr>
              <w:t xml:space="preserve">depends on </w:t>
            </w:r>
            <w:r w:rsidRPr="007C66D7">
              <w:rPr>
                <w:rFonts w:eastAsia="DengXian"/>
                <w:i/>
                <w:iCs/>
                <w:sz w:val="20"/>
              </w:rPr>
              <w:t>TDD-UL-DL-</w:t>
            </w:r>
            <w:proofErr w:type="spellStart"/>
            <w:r w:rsidRPr="007C66D7">
              <w:rPr>
                <w:rFonts w:eastAsia="DengXian"/>
                <w:i/>
                <w:iCs/>
                <w:sz w:val="20"/>
              </w:rPr>
              <w:t>Configcommon</w:t>
            </w:r>
            <w:proofErr w:type="spellEnd"/>
            <w:r w:rsidRPr="007C66D7">
              <w:rPr>
                <w:sz w:val="20"/>
                <w:lang w:val="en-US"/>
              </w:rPr>
              <w:t xml:space="preserve">. </w:t>
            </w:r>
          </w:p>
          <w:p w14:paraId="1898B932" w14:textId="77777777" w:rsidR="006311B9" w:rsidRPr="007C66D7" w:rsidRDefault="006311B9" w:rsidP="00854AA5">
            <w:pPr>
              <w:pStyle w:val="af3"/>
              <w:numPr>
                <w:ilvl w:val="0"/>
                <w:numId w:val="29"/>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 xml:space="preserve">A slot is determined as available for Msg3 repetition only if the consecutive symbols allocated for Msg3 repetition in the slot are all available symbols. </w:t>
            </w:r>
          </w:p>
          <w:p w14:paraId="360568BD" w14:textId="77777777" w:rsidR="006311B9" w:rsidRPr="007C66D7" w:rsidRDefault="006311B9" w:rsidP="00854AA5">
            <w:pPr>
              <w:pStyle w:val="af3"/>
              <w:numPr>
                <w:ilvl w:val="1"/>
                <w:numId w:val="29"/>
              </w:numPr>
              <w:shd w:val="clear" w:color="auto" w:fill="FFFFFF"/>
              <w:spacing w:before="0" w:beforeAutospacing="0" w:after="0" w:afterAutospacing="0"/>
              <w:rPr>
                <w:rFonts w:ascii="Times New Roman" w:hAnsi="Times New Roman" w:cs="Times New Roman"/>
                <w:sz w:val="18"/>
                <w:szCs w:val="20"/>
                <w:shd w:val="clear" w:color="auto" w:fill="FFFFFF"/>
              </w:rPr>
            </w:pPr>
            <w:r w:rsidRPr="007C66D7">
              <w:rPr>
                <w:rFonts w:ascii="Times New Roman" w:hAnsi="Times New Roman" w:cs="Times New Roman"/>
                <w:sz w:val="18"/>
                <w:szCs w:val="20"/>
                <w:shd w:val="clear" w:color="auto" w:fill="FFFFFF"/>
              </w:rPr>
              <w:t xml:space="preserve">UL symbols indicated by </w:t>
            </w:r>
            <w:r w:rsidRPr="007C66D7">
              <w:rPr>
                <w:rFonts w:ascii="Times New Roman" w:hAnsi="Times New Roman" w:cs="Times New Roman"/>
                <w:i/>
                <w:iCs/>
                <w:sz w:val="18"/>
                <w:szCs w:val="20"/>
                <w:shd w:val="clear" w:color="auto" w:fill="FFFFFF"/>
              </w:rPr>
              <w:t>TDD-UL-DL-</w:t>
            </w:r>
            <w:proofErr w:type="spellStart"/>
            <w:r w:rsidRPr="007C66D7">
              <w:rPr>
                <w:rFonts w:ascii="Times New Roman" w:hAnsi="Times New Roman" w:cs="Times New Roman"/>
                <w:i/>
                <w:iCs/>
                <w:sz w:val="18"/>
                <w:szCs w:val="20"/>
                <w:shd w:val="clear" w:color="auto" w:fill="FFFFFF"/>
              </w:rPr>
              <w:t>Configcommon</w:t>
            </w:r>
            <w:proofErr w:type="spellEnd"/>
            <w:r w:rsidRPr="007C66D7">
              <w:rPr>
                <w:rFonts w:ascii="Times New Roman" w:hAnsi="Times New Roman" w:cs="Times New Roman"/>
                <w:sz w:val="18"/>
                <w:szCs w:val="20"/>
                <w:shd w:val="clear" w:color="auto" w:fill="FFFFFF"/>
              </w:rPr>
              <w:t xml:space="preserve"> are determined as available for Msg3 repetition.</w:t>
            </w:r>
          </w:p>
          <w:p w14:paraId="444815A1" w14:textId="10C87683" w:rsidR="006311B9" w:rsidRPr="006311B9" w:rsidRDefault="006311B9" w:rsidP="00854AA5">
            <w:pPr>
              <w:pStyle w:val="af3"/>
              <w:numPr>
                <w:ilvl w:val="1"/>
                <w:numId w:val="29"/>
              </w:numPr>
              <w:shd w:val="clear" w:color="auto" w:fill="FFFFFF"/>
              <w:spacing w:before="0" w:beforeAutospacing="0" w:after="0" w:afterAutospacing="0"/>
              <w:rPr>
                <w:rFonts w:ascii="Times New Roman" w:hAnsi="Times New Roman" w:cs="Times New Roman"/>
                <w:sz w:val="20"/>
                <w:szCs w:val="20"/>
                <w:shd w:val="clear" w:color="auto" w:fill="FFFFFF"/>
              </w:rPr>
            </w:pPr>
            <w:r w:rsidRPr="007C66D7">
              <w:rPr>
                <w:rFonts w:ascii="Times New Roman" w:hAnsi="Times New Roman" w:cs="Times New Roman"/>
                <w:sz w:val="18"/>
                <w:szCs w:val="20"/>
                <w:shd w:val="clear" w:color="auto" w:fill="FFFFFF"/>
              </w:rPr>
              <w:t xml:space="preserve">FFS whether and how to use flexible symbols indicated by </w:t>
            </w:r>
            <w:r w:rsidRPr="007C66D7">
              <w:rPr>
                <w:rFonts w:ascii="Times New Roman" w:hAnsi="Times New Roman" w:cs="Times New Roman"/>
                <w:i/>
                <w:iCs/>
                <w:sz w:val="18"/>
                <w:szCs w:val="20"/>
                <w:shd w:val="clear" w:color="auto" w:fill="FFFFFF"/>
              </w:rPr>
              <w:t>TDD-UL-DL-</w:t>
            </w:r>
            <w:proofErr w:type="spellStart"/>
            <w:r w:rsidRPr="007C66D7">
              <w:rPr>
                <w:rFonts w:ascii="Times New Roman" w:hAnsi="Times New Roman" w:cs="Times New Roman"/>
                <w:i/>
                <w:iCs/>
                <w:sz w:val="18"/>
                <w:szCs w:val="20"/>
                <w:shd w:val="clear" w:color="auto" w:fill="FFFFFF"/>
              </w:rPr>
              <w:t>Configcommon</w:t>
            </w:r>
            <w:proofErr w:type="spellEnd"/>
            <w:r w:rsidRPr="007C66D7">
              <w:rPr>
                <w:rFonts w:ascii="Times New Roman" w:hAnsi="Times New Roman" w:cs="Times New Roman"/>
                <w:sz w:val="18"/>
                <w:szCs w:val="20"/>
                <w:shd w:val="clear" w:color="auto" w:fill="FFFFFF"/>
              </w:rPr>
              <w:t>.</w:t>
            </w:r>
          </w:p>
        </w:tc>
      </w:tr>
    </w:tbl>
    <w:p w14:paraId="771E17E7" w14:textId="77777777" w:rsidR="006F2C74" w:rsidRDefault="006F2C74" w:rsidP="006311B9">
      <w:pPr>
        <w:rPr>
          <w:lang w:val="en-US" w:eastAsia="ko-KR"/>
        </w:rPr>
      </w:pPr>
    </w:p>
    <w:p w14:paraId="5915E01D" w14:textId="310C98F2" w:rsidR="006311B9" w:rsidRDefault="006F2C74" w:rsidP="006311B9">
      <w:pPr>
        <w:rPr>
          <w:lang w:val="en-US" w:eastAsia="ko-KR"/>
        </w:rPr>
      </w:pPr>
      <w:r>
        <w:rPr>
          <w:rFonts w:hint="eastAsia"/>
          <w:lang w:val="en-US" w:eastAsia="ko-KR"/>
        </w:rPr>
        <w:t xml:space="preserve">The flexible symbols indicated by </w:t>
      </w:r>
      <w:r w:rsidRPr="006F2C74">
        <w:rPr>
          <w:rFonts w:hint="eastAsia"/>
          <w:i/>
          <w:lang w:val="en-US" w:eastAsia="ko-KR"/>
        </w:rPr>
        <w:t>TDD-UL-DL-</w:t>
      </w:r>
      <w:proofErr w:type="spellStart"/>
      <w:r w:rsidRPr="006F2C74">
        <w:rPr>
          <w:rFonts w:hint="eastAsia"/>
          <w:i/>
          <w:lang w:val="en-US" w:eastAsia="ko-KR"/>
        </w:rPr>
        <w:t>Configcommon</w:t>
      </w:r>
      <w:proofErr w:type="spellEnd"/>
      <w:r w:rsidR="00C90D50">
        <w:rPr>
          <w:i/>
          <w:lang w:val="en-US" w:eastAsia="ko-KR"/>
        </w:rPr>
        <w:t xml:space="preserve"> </w:t>
      </w:r>
      <w:r w:rsidR="00C90D50">
        <w:rPr>
          <w:rFonts w:hint="eastAsia"/>
          <w:lang w:val="en-US" w:eastAsia="ko-KR"/>
        </w:rPr>
        <w:t>can be configured as UL resource</w:t>
      </w:r>
      <w:r w:rsidR="00C90D50">
        <w:rPr>
          <w:lang w:val="en-US" w:eastAsia="ko-KR"/>
        </w:rPr>
        <w:t xml:space="preserve"> i</w:t>
      </w:r>
      <w:r>
        <w:rPr>
          <w:lang w:val="en-US" w:eastAsia="ko-KR"/>
        </w:rPr>
        <w:t xml:space="preserve">f the resource </w:t>
      </w:r>
      <w:r w:rsidR="00C90D50">
        <w:rPr>
          <w:lang w:val="en-US" w:eastAsia="ko-KR"/>
        </w:rPr>
        <w:t xml:space="preserve">does </w:t>
      </w:r>
      <w:r>
        <w:rPr>
          <w:lang w:val="en-US" w:eastAsia="ko-KR"/>
        </w:rPr>
        <w:t xml:space="preserve">not conflict with resource configured as DL (i.e., SSB) or gap symbols (e.g., 2 OFDM symbols after end of OFDM symbol for SSB). </w:t>
      </w:r>
      <w:r w:rsidR="00167C7C">
        <w:rPr>
          <w:lang w:val="en-US" w:eastAsia="ko-KR"/>
        </w:rPr>
        <w:t>We can consider a possibility of collision between pre-configured DL symbols (i.e., SSB)/gap symbols and configured UL symbols</w:t>
      </w:r>
      <w:r>
        <w:rPr>
          <w:lang w:val="en-US" w:eastAsia="ko-KR"/>
        </w:rPr>
        <w:t xml:space="preserve"> for msg3 PUSCH repetition</w:t>
      </w:r>
      <w:r w:rsidR="00167C7C">
        <w:rPr>
          <w:lang w:val="en-US" w:eastAsia="ko-KR"/>
        </w:rPr>
        <w:t xml:space="preserve">. In this case, the UL symbols can be determined as unavailable. </w:t>
      </w:r>
      <w:r>
        <w:rPr>
          <w:lang w:val="en-US" w:eastAsia="ko-KR"/>
        </w:rPr>
        <w:t xml:space="preserve"> </w:t>
      </w:r>
    </w:p>
    <w:p w14:paraId="34DA3E0B" w14:textId="77777777" w:rsidR="006F2C74" w:rsidRPr="006311B9" w:rsidRDefault="006F2C74" w:rsidP="006311B9">
      <w:pPr>
        <w:rPr>
          <w:lang w:val="en-US" w:eastAsia="ko-KR"/>
        </w:rPr>
      </w:pPr>
    </w:p>
    <w:p w14:paraId="41FD227B" w14:textId="3CE66A28" w:rsidR="006311B9" w:rsidRDefault="006311B9" w:rsidP="006311B9">
      <w:pPr>
        <w:rPr>
          <w:lang w:val="en-US" w:eastAsia="ko-KR"/>
        </w:rPr>
      </w:pPr>
      <w:r w:rsidRPr="005608EF">
        <w:rPr>
          <w:b/>
          <w:i/>
          <w:lang w:val="en-US" w:eastAsia="ko-KR"/>
        </w:rPr>
        <w:lastRenderedPageBreak/>
        <w:t>Proposal</w:t>
      </w:r>
      <w:r w:rsidR="00F40446" w:rsidRPr="005608EF">
        <w:rPr>
          <w:b/>
          <w:i/>
          <w:lang w:val="en-US" w:eastAsia="ko-KR"/>
        </w:rPr>
        <w:t xml:space="preserve"> 4</w:t>
      </w:r>
      <w:r w:rsidRPr="005608EF">
        <w:rPr>
          <w:b/>
          <w:i/>
          <w:lang w:val="en-US" w:eastAsia="ko-KR"/>
        </w:rPr>
        <w:t>:</w:t>
      </w:r>
      <w:r w:rsidRPr="006311B9">
        <w:rPr>
          <w:lang w:val="en-US" w:eastAsia="ko-KR"/>
        </w:rPr>
        <w:t xml:space="preserve"> </w:t>
      </w:r>
      <w:r w:rsidRPr="006311B9">
        <w:rPr>
          <w:rFonts w:hint="eastAsia"/>
          <w:lang w:val="en-US" w:eastAsia="ko-KR"/>
        </w:rPr>
        <w:t xml:space="preserve">Flexible symbols indicated by </w:t>
      </w:r>
      <w:r w:rsidRPr="00167C7C">
        <w:rPr>
          <w:rFonts w:hint="eastAsia"/>
          <w:i/>
          <w:lang w:val="en-US" w:eastAsia="ko-KR"/>
        </w:rPr>
        <w:t>TDD</w:t>
      </w:r>
      <w:r w:rsidRPr="00167C7C">
        <w:rPr>
          <w:i/>
          <w:lang w:val="en-US" w:eastAsia="ko-KR"/>
        </w:rPr>
        <w:t>-UL-DL-</w:t>
      </w:r>
      <w:proofErr w:type="spellStart"/>
      <w:r w:rsidRPr="00167C7C">
        <w:rPr>
          <w:i/>
          <w:lang w:val="en-US" w:eastAsia="ko-KR"/>
        </w:rPr>
        <w:t>Configcommon</w:t>
      </w:r>
      <w:proofErr w:type="spellEnd"/>
      <w:r w:rsidRPr="006311B9">
        <w:rPr>
          <w:lang w:val="en-US" w:eastAsia="ko-KR"/>
        </w:rPr>
        <w:t xml:space="preserve"> </w:t>
      </w:r>
      <w:r w:rsidR="00167C7C">
        <w:rPr>
          <w:lang w:val="en-US" w:eastAsia="ko-KR"/>
        </w:rPr>
        <w:t>can be used for msg3 PUSCH transmission.</w:t>
      </w:r>
      <w:r w:rsidRPr="006311B9">
        <w:rPr>
          <w:lang w:val="en-US" w:eastAsia="ko-KR"/>
        </w:rPr>
        <w:t xml:space="preserve"> </w:t>
      </w:r>
    </w:p>
    <w:p w14:paraId="0806A8AA" w14:textId="5AC23F62" w:rsidR="00167C7C" w:rsidRPr="00167C7C" w:rsidRDefault="00167C7C" w:rsidP="00854AA5">
      <w:pPr>
        <w:pStyle w:val="ac"/>
        <w:numPr>
          <w:ilvl w:val="0"/>
          <w:numId w:val="36"/>
        </w:numPr>
        <w:ind w:leftChars="0"/>
        <w:rPr>
          <w:lang w:val="en-US" w:eastAsia="ko-KR"/>
        </w:rPr>
      </w:pPr>
      <w:r>
        <w:rPr>
          <w:lang w:val="en-US" w:eastAsia="ko-KR"/>
        </w:rPr>
        <w:t>When pre-configured DL symbols (i.e., SSB)/gap symbols and configured UL symbols for msg3 PUSCH repetition are collided, the UL symbols can be determined as unavailable.</w:t>
      </w:r>
    </w:p>
    <w:p w14:paraId="1894A2C1" w14:textId="77777777" w:rsidR="00CE302E" w:rsidRDefault="00CE302E" w:rsidP="0086079F">
      <w:pPr>
        <w:rPr>
          <w:lang w:val="en-US" w:eastAsia="ko-KR"/>
        </w:rPr>
      </w:pPr>
    </w:p>
    <w:p w14:paraId="107EA982" w14:textId="77777777" w:rsidR="00CE302E" w:rsidRPr="00062A34" w:rsidRDefault="00CE302E" w:rsidP="00062A34">
      <w:pPr>
        <w:pStyle w:val="2"/>
        <w:rPr>
          <w:shd w:val="clear" w:color="auto" w:fill="FFFFFF"/>
        </w:rPr>
      </w:pPr>
      <w:r w:rsidRPr="00062A34">
        <w:rPr>
          <w:rFonts w:hint="eastAsia"/>
          <w:shd w:val="clear" w:color="auto" w:fill="FFFFFF"/>
        </w:rPr>
        <w:t>Indication of the number of repetition of Msg3 initial</w:t>
      </w:r>
      <w:r w:rsidRPr="00062A34">
        <w:rPr>
          <w:shd w:val="clear" w:color="auto" w:fill="FFFFFF"/>
        </w:rPr>
        <w:t xml:space="preserve"> transmission and re-</w:t>
      </w:r>
      <w:r w:rsidRPr="00062A34">
        <w:rPr>
          <w:rFonts w:hint="eastAsia"/>
          <w:shd w:val="clear" w:color="auto" w:fill="FFFFFF"/>
        </w:rPr>
        <w:t>transmission</w:t>
      </w:r>
    </w:p>
    <w:p w14:paraId="66399247" w14:textId="4B543E13" w:rsidR="00CE302E" w:rsidRPr="00CE302E" w:rsidRDefault="00167C7C" w:rsidP="00CE302E">
      <w:pPr>
        <w:rPr>
          <w:lang w:val="en-US" w:eastAsia="ko-KR"/>
        </w:rPr>
      </w:pPr>
      <w:r>
        <w:rPr>
          <w:rFonts w:hint="eastAsia"/>
          <w:lang w:val="en-US" w:eastAsia="ko-KR"/>
        </w:rPr>
        <w:t>In RAN1#</w:t>
      </w:r>
      <w:r w:rsidR="00334BF0">
        <w:rPr>
          <w:rFonts w:hint="eastAsia"/>
          <w:lang w:val="en-US" w:eastAsia="ko-KR"/>
        </w:rPr>
        <w:t>10</w:t>
      </w:r>
      <w:r w:rsidR="00334BF0">
        <w:rPr>
          <w:lang w:val="en-US" w:eastAsia="ko-KR"/>
        </w:rPr>
        <w:t>5</w:t>
      </w:r>
      <w:r>
        <w:rPr>
          <w:rFonts w:hint="eastAsia"/>
          <w:lang w:val="en-US" w:eastAsia="ko-KR"/>
        </w:rPr>
        <w:t xml:space="preserve">-e, it was discussed how to use an information field in RAR UL grant for indication of the number of repetition of Msg3 initial transmission. </w:t>
      </w:r>
      <w:r>
        <w:rPr>
          <w:lang w:val="en-US" w:eastAsia="ko-KR"/>
        </w:rPr>
        <w:t xml:space="preserve">Also, it was decided to down-select only one field in RAR for indicating of the number of repetition. Furthermore, for msg3 re-transmission, two options were identified. </w:t>
      </w:r>
    </w:p>
    <w:tbl>
      <w:tblPr>
        <w:tblStyle w:val="aa"/>
        <w:tblW w:w="0" w:type="auto"/>
        <w:tblLook w:val="04A0" w:firstRow="1" w:lastRow="0" w:firstColumn="1" w:lastColumn="0" w:noHBand="0" w:noVBand="1"/>
      </w:tblPr>
      <w:tblGrid>
        <w:gridCol w:w="9629"/>
      </w:tblGrid>
      <w:tr w:rsidR="00CE302E" w14:paraId="0023D9A5" w14:textId="77777777" w:rsidTr="00CE302E">
        <w:tc>
          <w:tcPr>
            <w:tcW w:w="9629" w:type="dxa"/>
          </w:tcPr>
          <w:p w14:paraId="58E2D355" w14:textId="77777777" w:rsidR="00CE302E" w:rsidRPr="00644CBA" w:rsidRDefault="00CE302E" w:rsidP="00644CBA">
            <w:pPr>
              <w:spacing w:after="0"/>
              <w:rPr>
                <w:sz w:val="20"/>
                <w:highlight w:val="darkYellow"/>
                <w:shd w:val="clear" w:color="auto" w:fill="FFFFFF"/>
              </w:rPr>
            </w:pPr>
            <w:r w:rsidRPr="00644CBA">
              <w:rPr>
                <w:sz w:val="20"/>
                <w:highlight w:val="darkYellow"/>
                <w:shd w:val="clear" w:color="auto" w:fill="FFFFFF"/>
              </w:rPr>
              <w:t>Working assumption:</w:t>
            </w:r>
          </w:p>
          <w:p w14:paraId="10D24D9B" w14:textId="77777777" w:rsidR="00CE302E" w:rsidRPr="00644CBA" w:rsidRDefault="00CE302E" w:rsidP="00854AA5">
            <w:pPr>
              <w:numPr>
                <w:ilvl w:val="0"/>
                <w:numId w:val="30"/>
              </w:numPr>
              <w:overflowPunct/>
              <w:autoSpaceDE/>
              <w:autoSpaceDN/>
              <w:adjustRightInd/>
              <w:spacing w:after="0"/>
              <w:jc w:val="left"/>
              <w:textAlignment w:val="auto"/>
              <w:rPr>
                <w:rFonts w:eastAsia="SimSun"/>
                <w:sz w:val="20"/>
                <w:shd w:val="clear" w:color="auto" w:fill="FFFFFF"/>
              </w:rPr>
            </w:pPr>
            <w:r w:rsidRPr="00644CBA">
              <w:rPr>
                <w:rFonts w:eastAsia="SimSun"/>
                <w:sz w:val="20"/>
                <w:shd w:val="clear" w:color="auto" w:fill="FFFFFF"/>
              </w:rPr>
              <w:t xml:space="preserve">Using an information field from the existing information fields in RAR UL grant for indication of the number of repetition of Msg3 initial transmission </w:t>
            </w:r>
          </w:p>
          <w:p w14:paraId="6EF7F219" w14:textId="77777777" w:rsidR="00CE302E" w:rsidRPr="00644CBA" w:rsidRDefault="00CE302E" w:rsidP="00854AA5">
            <w:pPr>
              <w:numPr>
                <w:ilvl w:val="1"/>
                <w:numId w:val="30"/>
              </w:numPr>
              <w:overflowPunct/>
              <w:autoSpaceDE/>
              <w:autoSpaceDN/>
              <w:adjustRightInd/>
              <w:spacing w:after="0"/>
              <w:jc w:val="left"/>
              <w:textAlignment w:val="auto"/>
              <w:rPr>
                <w:b/>
                <w:bCs/>
                <w:sz w:val="20"/>
                <w:shd w:val="clear" w:color="auto" w:fill="FFFFFF"/>
              </w:rPr>
            </w:pPr>
            <w:r w:rsidRPr="00644CBA">
              <w:rPr>
                <w:rFonts w:eastAsia="SimSun"/>
                <w:sz w:val="20"/>
                <w:shd w:val="clear" w:color="auto" w:fill="FFFFFF"/>
              </w:rPr>
              <w:t xml:space="preserve">Down-select only one from the following information fields in RAR UL grant for indication of the number of repetition of Msg3 initial transmission. </w:t>
            </w:r>
          </w:p>
          <w:p w14:paraId="390F8B2A" w14:textId="77777777" w:rsidR="00CE302E" w:rsidRPr="00644CBA" w:rsidRDefault="00CE302E" w:rsidP="00854AA5">
            <w:pPr>
              <w:numPr>
                <w:ilvl w:val="2"/>
                <w:numId w:val="30"/>
              </w:numPr>
              <w:overflowPunct/>
              <w:autoSpaceDE/>
              <w:autoSpaceDN/>
              <w:adjustRightInd/>
              <w:spacing w:after="0" w:line="256" w:lineRule="auto"/>
              <w:jc w:val="left"/>
              <w:textAlignment w:val="auto"/>
              <w:rPr>
                <w:sz w:val="20"/>
              </w:rPr>
            </w:pPr>
            <w:r w:rsidRPr="00644CBA">
              <w:rPr>
                <w:sz w:val="20"/>
              </w:rPr>
              <w:t xml:space="preserve">TDRA </w:t>
            </w:r>
            <w:r w:rsidRPr="00644CBA">
              <w:rPr>
                <w:rFonts w:eastAsia="SimSun"/>
                <w:sz w:val="20"/>
                <w:shd w:val="clear" w:color="auto" w:fill="FFFFFF"/>
              </w:rPr>
              <w:t xml:space="preserve">information field </w:t>
            </w:r>
            <w:r w:rsidRPr="00644CBA">
              <w:rPr>
                <w:sz w:val="20"/>
              </w:rPr>
              <w:t>with introducing a new TDRA table including the repetition factors.</w:t>
            </w:r>
          </w:p>
          <w:p w14:paraId="245A9B42" w14:textId="77777777" w:rsidR="00CE302E" w:rsidRPr="00644CBA" w:rsidRDefault="00CE302E" w:rsidP="00854AA5">
            <w:pPr>
              <w:numPr>
                <w:ilvl w:val="2"/>
                <w:numId w:val="30"/>
              </w:numPr>
              <w:overflowPunct/>
              <w:autoSpaceDE/>
              <w:autoSpaceDN/>
              <w:adjustRightInd/>
              <w:spacing w:after="0" w:line="256" w:lineRule="auto"/>
              <w:jc w:val="left"/>
              <w:textAlignment w:val="auto"/>
              <w:rPr>
                <w:sz w:val="20"/>
              </w:rPr>
            </w:pPr>
            <w:r w:rsidRPr="00644CBA">
              <w:rPr>
                <w:sz w:val="20"/>
              </w:rPr>
              <w:t xml:space="preserve">MCS </w:t>
            </w:r>
            <w:r w:rsidRPr="00644CBA">
              <w:rPr>
                <w:rFonts w:eastAsia="SimSun"/>
                <w:sz w:val="20"/>
                <w:shd w:val="clear" w:color="auto" w:fill="FFFFFF"/>
              </w:rPr>
              <w:t>information field</w:t>
            </w:r>
          </w:p>
          <w:p w14:paraId="4302F404" w14:textId="77777777" w:rsidR="00CE302E" w:rsidRPr="00644CBA" w:rsidRDefault="00CE302E" w:rsidP="00854AA5">
            <w:pPr>
              <w:numPr>
                <w:ilvl w:val="2"/>
                <w:numId w:val="30"/>
              </w:numPr>
              <w:overflowPunct/>
              <w:autoSpaceDE/>
              <w:autoSpaceDN/>
              <w:adjustRightInd/>
              <w:spacing w:after="0" w:line="256" w:lineRule="auto"/>
              <w:jc w:val="left"/>
              <w:textAlignment w:val="auto"/>
              <w:rPr>
                <w:sz w:val="20"/>
              </w:rPr>
            </w:pPr>
            <w:r w:rsidRPr="00644CBA">
              <w:rPr>
                <w:sz w:val="20"/>
              </w:rPr>
              <w:t xml:space="preserve">TPC </w:t>
            </w:r>
            <w:r w:rsidRPr="00644CBA">
              <w:rPr>
                <w:rFonts w:eastAsia="SimSun"/>
                <w:sz w:val="20"/>
                <w:shd w:val="clear" w:color="auto" w:fill="FFFFFF"/>
              </w:rPr>
              <w:t>information field</w:t>
            </w:r>
          </w:p>
          <w:p w14:paraId="63580A67" w14:textId="77777777" w:rsidR="00CE302E" w:rsidRPr="00644CBA" w:rsidRDefault="00CE302E" w:rsidP="00854AA5">
            <w:pPr>
              <w:numPr>
                <w:ilvl w:val="2"/>
                <w:numId w:val="30"/>
              </w:numPr>
              <w:overflowPunct/>
              <w:autoSpaceDE/>
              <w:autoSpaceDN/>
              <w:adjustRightInd/>
              <w:spacing w:after="0" w:line="256" w:lineRule="auto"/>
              <w:jc w:val="left"/>
              <w:textAlignment w:val="auto"/>
              <w:rPr>
                <w:sz w:val="20"/>
              </w:rPr>
            </w:pPr>
            <w:r w:rsidRPr="00644CBA">
              <w:rPr>
                <w:rFonts w:eastAsia="Times New Roman"/>
                <w:sz w:val="20"/>
              </w:rPr>
              <w:t xml:space="preserve">CSI request </w:t>
            </w:r>
            <w:r w:rsidRPr="00644CBA">
              <w:rPr>
                <w:rFonts w:eastAsia="SimSun"/>
                <w:sz w:val="20"/>
                <w:shd w:val="clear" w:color="auto" w:fill="FFFFFF"/>
              </w:rPr>
              <w:t>information field</w:t>
            </w:r>
          </w:p>
          <w:p w14:paraId="43940029" w14:textId="77777777" w:rsidR="00CE302E" w:rsidRPr="00644CBA" w:rsidRDefault="00CE302E" w:rsidP="00854AA5">
            <w:pPr>
              <w:numPr>
                <w:ilvl w:val="2"/>
                <w:numId w:val="30"/>
              </w:numPr>
              <w:overflowPunct/>
              <w:autoSpaceDE/>
              <w:autoSpaceDN/>
              <w:adjustRightInd/>
              <w:spacing w:after="0" w:line="256" w:lineRule="auto"/>
              <w:jc w:val="left"/>
              <w:textAlignment w:val="auto"/>
              <w:rPr>
                <w:sz w:val="20"/>
              </w:rPr>
            </w:pPr>
            <w:r w:rsidRPr="00644CBA">
              <w:rPr>
                <w:rFonts w:eastAsia="Times New Roman"/>
                <w:sz w:val="20"/>
              </w:rPr>
              <w:t xml:space="preserve">FDRA </w:t>
            </w:r>
            <w:r w:rsidRPr="00644CBA">
              <w:rPr>
                <w:rFonts w:eastAsia="SimSun"/>
                <w:sz w:val="20"/>
                <w:shd w:val="clear" w:color="auto" w:fill="FFFFFF"/>
              </w:rPr>
              <w:t>information field</w:t>
            </w:r>
          </w:p>
          <w:p w14:paraId="1FD71092" w14:textId="77777777" w:rsidR="00CE302E" w:rsidRPr="00644CBA" w:rsidRDefault="00CE302E" w:rsidP="00854AA5">
            <w:pPr>
              <w:pStyle w:val="af3"/>
              <w:numPr>
                <w:ilvl w:val="0"/>
                <w:numId w:val="30"/>
              </w:numPr>
              <w:shd w:val="clear" w:color="auto" w:fill="FFFFFF"/>
              <w:spacing w:before="0" w:beforeAutospacing="0" w:after="0" w:afterAutospacing="0"/>
              <w:rPr>
                <w:rFonts w:ascii="Times New Roman" w:hAnsi="Times New Roman" w:cs="Times New Roman"/>
                <w:sz w:val="20"/>
                <w:szCs w:val="20"/>
                <w:shd w:val="clear" w:color="auto" w:fill="FFFFFF"/>
              </w:rPr>
            </w:pPr>
            <w:r w:rsidRPr="00644CBA">
              <w:rPr>
                <w:rFonts w:ascii="Times New Roman" w:hAnsi="Times New Roman" w:cs="Times New Roman"/>
                <w:sz w:val="20"/>
                <w:szCs w:val="20"/>
                <w:shd w:val="clear" w:color="auto" w:fill="FFFFFF"/>
              </w:rPr>
              <w:t>The total size of RAR UL grant does not change.</w:t>
            </w:r>
          </w:p>
          <w:p w14:paraId="18A36531" w14:textId="77777777" w:rsidR="00CE302E" w:rsidRPr="00644CBA" w:rsidRDefault="00CE302E" w:rsidP="00854AA5">
            <w:pPr>
              <w:pStyle w:val="af3"/>
              <w:numPr>
                <w:ilvl w:val="0"/>
                <w:numId w:val="30"/>
              </w:numPr>
              <w:shd w:val="clear" w:color="auto" w:fill="FFFFFF"/>
              <w:spacing w:before="0" w:beforeAutospacing="0" w:after="0" w:afterAutospacing="0"/>
              <w:rPr>
                <w:rFonts w:ascii="Times New Roman" w:hAnsi="Times New Roman" w:cs="Times New Roman"/>
                <w:sz w:val="20"/>
                <w:szCs w:val="20"/>
                <w:shd w:val="clear" w:color="auto" w:fill="FFFFFF"/>
              </w:rPr>
            </w:pPr>
            <w:r w:rsidRPr="00644CBA">
              <w:rPr>
                <w:rFonts w:ascii="Times New Roman" w:hAnsi="Times New Roman" w:cs="Times New Roman"/>
                <w:sz w:val="20"/>
                <w:szCs w:val="20"/>
                <w:shd w:val="clear" w:color="auto" w:fill="FFFFFF"/>
              </w:rPr>
              <w:t>Position of all fields in the bit sequence of the RAR UL grant does not change, regardless of whether they are repurposed or not.</w:t>
            </w:r>
          </w:p>
          <w:p w14:paraId="3986B6E9" w14:textId="54E93C8A" w:rsidR="00CE302E" w:rsidRPr="00CE302E" w:rsidRDefault="00CE302E" w:rsidP="00854AA5">
            <w:pPr>
              <w:pStyle w:val="af3"/>
              <w:numPr>
                <w:ilvl w:val="0"/>
                <w:numId w:val="30"/>
              </w:numPr>
              <w:shd w:val="clear" w:color="auto" w:fill="FFFFFF"/>
              <w:spacing w:before="0" w:beforeAutospacing="0" w:after="0" w:afterAutospacing="0"/>
              <w:rPr>
                <w:rFonts w:ascii="Times New Roman" w:hAnsi="Times New Roman" w:cs="Times New Roman"/>
                <w:sz w:val="20"/>
                <w:szCs w:val="20"/>
                <w:shd w:val="clear" w:color="auto" w:fill="FFFFFF"/>
              </w:rPr>
            </w:pPr>
            <w:r w:rsidRPr="00644CBA">
              <w:rPr>
                <w:rFonts w:ascii="Times New Roman" w:hAnsi="Times New Roman" w:cs="Times New Roman"/>
                <w:sz w:val="20"/>
                <w:szCs w:val="20"/>
                <w:shd w:val="clear" w:color="auto" w:fill="FFFFFF"/>
              </w:rPr>
              <w:t xml:space="preserve">FFS details, e.g., TDRA table selection, or whether/how to indicate which interpretation UE should use for the repurposed </w:t>
            </w:r>
            <w:r w:rsidRPr="00644CBA">
              <w:rPr>
                <w:rFonts w:ascii="Times New Roman" w:hAnsi="Times New Roman"/>
                <w:sz w:val="20"/>
                <w:szCs w:val="20"/>
                <w:shd w:val="clear" w:color="auto" w:fill="FFFFFF"/>
              </w:rPr>
              <w:t>information field</w:t>
            </w:r>
            <w:r w:rsidRPr="00644CBA">
              <w:rPr>
                <w:rFonts w:ascii="Times New Roman" w:hAnsi="Times New Roman" w:cs="Times New Roman"/>
                <w:sz w:val="20"/>
                <w:szCs w:val="20"/>
                <w:shd w:val="clear" w:color="auto" w:fill="FFFFFF"/>
              </w:rPr>
              <w:t xml:space="preserve"> (legacy vs repurposed interpretation) etc.</w:t>
            </w:r>
            <w:r w:rsidRPr="00644CBA">
              <w:rPr>
                <w:rFonts w:ascii="Times New Roman" w:hAnsi="Times New Roman" w:cs="Times New Roman"/>
                <w:sz w:val="18"/>
                <w:szCs w:val="20"/>
                <w:shd w:val="clear" w:color="auto" w:fill="FFFFFF"/>
              </w:rPr>
              <w:t xml:space="preserve"> </w:t>
            </w:r>
          </w:p>
        </w:tc>
      </w:tr>
      <w:tr w:rsidR="00167C7C" w14:paraId="721B6A5D" w14:textId="77777777" w:rsidTr="00DB4EAD">
        <w:tc>
          <w:tcPr>
            <w:tcW w:w="9629" w:type="dxa"/>
          </w:tcPr>
          <w:p w14:paraId="5862529E" w14:textId="77777777" w:rsidR="00167C7C" w:rsidRPr="00644CBA" w:rsidRDefault="00167C7C" w:rsidP="00DB4EAD">
            <w:pPr>
              <w:spacing w:after="0"/>
              <w:rPr>
                <w:sz w:val="20"/>
              </w:rPr>
            </w:pPr>
            <w:r w:rsidRPr="00644CBA">
              <w:rPr>
                <w:sz w:val="20"/>
                <w:highlight w:val="green"/>
              </w:rPr>
              <w:t>Agreement</w:t>
            </w:r>
            <w:r w:rsidRPr="00644CBA">
              <w:rPr>
                <w:sz w:val="20"/>
              </w:rPr>
              <w:t>: For repetition indication of Msg3 re-transmission, select one options from the following two options.</w:t>
            </w:r>
          </w:p>
          <w:p w14:paraId="4F085C7A" w14:textId="77777777" w:rsidR="00167C7C" w:rsidRPr="00644CBA" w:rsidRDefault="00167C7C" w:rsidP="00854AA5">
            <w:pPr>
              <w:numPr>
                <w:ilvl w:val="0"/>
                <w:numId w:val="27"/>
              </w:numPr>
              <w:overflowPunct/>
              <w:autoSpaceDE/>
              <w:autoSpaceDN/>
              <w:adjustRightInd/>
              <w:spacing w:after="0"/>
              <w:jc w:val="left"/>
              <w:textAlignment w:val="auto"/>
              <w:rPr>
                <w:sz w:val="20"/>
              </w:rPr>
            </w:pPr>
            <w:r w:rsidRPr="00644CBA">
              <w:rPr>
                <w:sz w:val="20"/>
              </w:rPr>
              <w:t>Option 1: Use the same mechanism as supported for Msg3 initial transmission.</w:t>
            </w:r>
          </w:p>
          <w:p w14:paraId="0ED08F70" w14:textId="77777777" w:rsidR="00167C7C" w:rsidRPr="00CE302E" w:rsidRDefault="00167C7C" w:rsidP="00854AA5">
            <w:pPr>
              <w:numPr>
                <w:ilvl w:val="0"/>
                <w:numId w:val="27"/>
              </w:numPr>
              <w:overflowPunct/>
              <w:autoSpaceDE/>
              <w:autoSpaceDN/>
              <w:adjustRightInd/>
              <w:spacing w:after="0"/>
              <w:jc w:val="left"/>
              <w:textAlignment w:val="auto"/>
            </w:pPr>
            <w:r w:rsidRPr="00644CBA">
              <w:rPr>
                <w:sz w:val="20"/>
              </w:rPr>
              <w:t>Option2: Use HARQ process number bit field in DCI format 0_0 with CRC scrambled by TC-RNTI. </w:t>
            </w:r>
            <w:r w:rsidRPr="00644CBA">
              <w:rPr>
                <w:rFonts w:hint="eastAsia"/>
                <w:sz w:val="20"/>
              </w:rPr>
              <w:t> </w:t>
            </w:r>
          </w:p>
        </w:tc>
      </w:tr>
    </w:tbl>
    <w:p w14:paraId="35887A54" w14:textId="77777777" w:rsidR="00334BF0" w:rsidRDefault="00334BF0" w:rsidP="00CE302E">
      <w:pPr>
        <w:rPr>
          <w:lang w:eastAsia="ko-KR"/>
        </w:rPr>
      </w:pPr>
    </w:p>
    <w:p w14:paraId="21B1330B" w14:textId="79DE47A6" w:rsidR="00CE302E" w:rsidRDefault="00F40446" w:rsidP="00CE302E">
      <w:pPr>
        <w:rPr>
          <w:lang w:eastAsia="ko-KR"/>
        </w:rPr>
      </w:pPr>
      <w:r>
        <w:rPr>
          <w:rFonts w:hint="eastAsia"/>
          <w:lang w:eastAsia="ko-KR"/>
        </w:rPr>
        <w:t xml:space="preserve">For </w:t>
      </w:r>
      <w:r>
        <w:rPr>
          <w:lang w:eastAsia="ko-KR"/>
        </w:rPr>
        <w:t xml:space="preserve">simplifying specification work, </w:t>
      </w:r>
      <w:r w:rsidR="00167C7C">
        <w:rPr>
          <w:rFonts w:hint="eastAsia"/>
          <w:lang w:eastAsia="ko-KR"/>
        </w:rPr>
        <w:t xml:space="preserve">we prefer to use </w:t>
      </w:r>
      <w:r w:rsidR="00167C7C" w:rsidRPr="00CE302E">
        <w:rPr>
          <w:lang w:val="en-US" w:eastAsia="ko-KR"/>
        </w:rPr>
        <w:t>the same mechanism for</w:t>
      </w:r>
      <w:r w:rsidR="00167C7C">
        <w:rPr>
          <w:lang w:val="en-US" w:eastAsia="ko-KR"/>
        </w:rPr>
        <w:t xml:space="preserve"> indication of the number of repetition for both Msg3 initial transmission and Msg3 re-transmission.</w:t>
      </w:r>
      <w:r>
        <w:rPr>
          <w:lang w:val="en-US" w:eastAsia="ko-KR"/>
        </w:rPr>
        <w:t xml:space="preserve"> In addition, </w:t>
      </w:r>
      <w:r w:rsidR="000C02CA">
        <w:rPr>
          <w:lang w:val="en-US" w:eastAsia="ko-KR"/>
        </w:rPr>
        <w:t>it can be</w:t>
      </w:r>
      <w:r>
        <w:rPr>
          <w:lang w:val="en-US" w:eastAsia="ko-KR"/>
        </w:rPr>
        <w:t xml:space="preserve"> consider</w:t>
      </w:r>
      <w:r w:rsidR="000C02CA">
        <w:rPr>
          <w:lang w:val="en-US" w:eastAsia="ko-KR"/>
        </w:rPr>
        <w:t>ed</w:t>
      </w:r>
      <w:r>
        <w:rPr>
          <w:lang w:val="en-US" w:eastAsia="ko-KR"/>
        </w:rPr>
        <w:t xml:space="preserve"> to use TDRA information field with </w:t>
      </w:r>
      <w:r w:rsidRPr="00CE302E">
        <w:rPr>
          <w:lang w:val="en-US" w:eastAsia="ko-KR"/>
        </w:rPr>
        <w:t>introducing a new TDRA table including the repetition factors</w:t>
      </w:r>
      <w:r>
        <w:rPr>
          <w:lang w:val="en-US" w:eastAsia="ko-KR"/>
        </w:rPr>
        <w:t xml:space="preserve">, if the scheme is commonly used for msg3 PUSCH repetition and normal PUSCH repetition. </w:t>
      </w:r>
    </w:p>
    <w:p w14:paraId="6C5245BB" w14:textId="77777777" w:rsidR="00167C7C" w:rsidRPr="00167C7C" w:rsidRDefault="00167C7C" w:rsidP="00CE302E">
      <w:pPr>
        <w:rPr>
          <w:lang w:eastAsia="ko-KR"/>
        </w:rPr>
      </w:pPr>
    </w:p>
    <w:p w14:paraId="623FD423" w14:textId="6E834F21" w:rsidR="00CE302E" w:rsidRPr="00CE302E" w:rsidRDefault="00167C7C" w:rsidP="00CE302E">
      <w:pPr>
        <w:rPr>
          <w:lang w:val="en-US" w:eastAsia="ko-KR"/>
        </w:rPr>
      </w:pPr>
      <w:r w:rsidRPr="005608EF">
        <w:rPr>
          <w:rFonts w:hint="eastAsia"/>
          <w:b/>
          <w:i/>
          <w:lang w:val="en-US" w:eastAsia="ko-KR"/>
        </w:rPr>
        <w:t>Proposal</w:t>
      </w:r>
      <w:r w:rsidR="00F40446" w:rsidRPr="005608EF">
        <w:rPr>
          <w:b/>
          <w:i/>
          <w:lang w:val="en-US" w:eastAsia="ko-KR"/>
        </w:rPr>
        <w:t xml:space="preserve"> 5</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45BA3CFF" w14:textId="3E7F9395" w:rsidR="00CE302E" w:rsidRPr="00CE302E" w:rsidRDefault="00CE302E" w:rsidP="00CE302E">
      <w:pPr>
        <w:rPr>
          <w:lang w:val="en-US" w:eastAsia="ko-KR"/>
        </w:rPr>
      </w:pPr>
      <w:r w:rsidRPr="005608EF">
        <w:rPr>
          <w:rFonts w:hint="eastAsia"/>
          <w:b/>
          <w:i/>
          <w:lang w:val="en-US" w:eastAsia="ko-KR"/>
        </w:rPr>
        <w:t>Proposal</w:t>
      </w:r>
      <w:r w:rsidR="00F40446" w:rsidRPr="005608EF">
        <w:rPr>
          <w:b/>
          <w:i/>
          <w:lang w:val="en-US" w:eastAsia="ko-KR"/>
        </w:rPr>
        <w:t xml:space="preserve"> 6</w:t>
      </w:r>
      <w:r w:rsidRPr="005608EF">
        <w:rPr>
          <w:rFonts w:hint="eastAsia"/>
          <w:b/>
          <w:i/>
          <w:lang w:val="en-US" w:eastAsia="ko-KR"/>
        </w:rPr>
        <w:t>:</w:t>
      </w:r>
      <w:r w:rsidRPr="00CE302E">
        <w:rPr>
          <w:rFonts w:hint="eastAsia"/>
          <w:lang w:val="en-US" w:eastAsia="ko-KR"/>
        </w:rPr>
        <w:t xml:space="preserve"> </w:t>
      </w:r>
      <w:r w:rsidRPr="00CE302E">
        <w:rPr>
          <w:lang w:val="en-US" w:eastAsia="ko-KR"/>
        </w:rPr>
        <w:t>TDRA information field with introducing a new TDRA table in</w:t>
      </w:r>
      <w:r w:rsidR="00F40446">
        <w:rPr>
          <w:lang w:val="en-US" w:eastAsia="ko-KR"/>
        </w:rPr>
        <w:t>cluding the repetition factors can be adopted if the scheme is commonly used for msg3 PUSCH repetition and normal PUSCH repetition.</w:t>
      </w:r>
    </w:p>
    <w:p w14:paraId="3F4D98DD" w14:textId="77777777" w:rsidR="00F40446" w:rsidRDefault="00F40446" w:rsidP="00CE302E">
      <w:pPr>
        <w:rPr>
          <w:rFonts w:eastAsiaTheme="minorEastAsia"/>
          <w:bCs/>
          <w:lang w:val="en-US" w:eastAsia="ko-KR"/>
        </w:rPr>
      </w:pPr>
    </w:p>
    <w:p w14:paraId="72DA5AA8" w14:textId="3398D4E0" w:rsidR="00CE302E" w:rsidRPr="00CE302E" w:rsidRDefault="00CE302E" w:rsidP="00062A34">
      <w:pPr>
        <w:pStyle w:val="2"/>
        <w:rPr>
          <w:shd w:val="clear" w:color="auto" w:fill="FFFFFF"/>
        </w:rPr>
      </w:pPr>
      <w:r w:rsidRPr="00CE302E">
        <w:rPr>
          <w:shd w:val="clear" w:color="auto" w:fill="FFFFFF"/>
        </w:rPr>
        <w:t>RV</w:t>
      </w:r>
      <w:r w:rsidR="00F23A4F">
        <w:rPr>
          <w:shd w:val="clear" w:color="auto" w:fill="FFFFFF"/>
        </w:rPr>
        <w:t xml:space="preserve"> for msg3 PUSCH repetition</w:t>
      </w:r>
    </w:p>
    <w:p w14:paraId="3DD4D99D" w14:textId="41F2D7C8" w:rsidR="00CE302E" w:rsidRDefault="00F23A4F" w:rsidP="00CE302E">
      <w:pPr>
        <w:rPr>
          <w:rFonts w:eastAsiaTheme="minorEastAsia"/>
          <w:iCs/>
          <w:szCs w:val="22"/>
          <w:shd w:val="clear" w:color="auto" w:fill="FFFFFF"/>
          <w:lang w:eastAsia="ko-KR"/>
        </w:rPr>
      </w:pPr>
      <w:r>
        <w:rPr>
          <w:rFonts w:eastAsiaTheme="minorEastAsia" w:hint="eastAsia"/>
          <w:iCs/>
          <w:szCs w:val="22"/>
          <w:shd w:val="clear" w:color="auto" w:fill="FFFFFF"/>
          <w:lang w:eastAsia="ko-KR"/>
        </w:rPr>
        <w:t>In RAN1#</w:t>
      </w:r>
      <w:r w:rsidR="000F2E28">
        <w:rPr>
          <w:rFonts w:eastAsiaTheme="minorEastAsia"/>
          <w:iCs/>
          <w:szCs w:val="22"/>
          <w:shd w:val="clear" w:color="auto" w:fill="FFFFFF"/>
          <w:lang w:eastAsia="ko-KR"/>
        </w:rPr>
        <w:t xml:space="preserve">105-e meeting, RV sequence </w:t>
      </w:r>
      <w:r w:rsidR="00F40446">
        <w:rPr>
          <w:rFonts w:eastAsiaTheme="minorEastAsia"/>
          <w:iCs/>
          <w:szCs w:val="22"/>
          <w:shd w:val="clear" w:color="auto" w:fill="FFFFFF"/>
          <w:lang w:eastAsia="ko-KR"/>
        </w:rPr>
        <w:t xml:space="preserve">for msg3 PUSCH repetition was discussed, and followings were agreed. </w:t>
      </w:r>
      <w:r w:rsidR="00F40446">
        <w:rPr>
          <w:rFonts w:hint="eastAsia"/>
          <w:lang w:val="en-US" w:eastAsia="ko-KR"/>
        </w:rPr>
        <w:t xml:space="preserve">The remaining discussion point is </w:t>
      </w:r>
      <w:r w:rsidR="00F40446">
        <w:rPr>
          <w:lang w:val="en-US" w:eastAsia="ko-KR"/>
        </w:rPr>
        <w:t>whether the RV cycling for msg3 is based transmission occasions on available slot.</w:t>
      </w:r>
    </w:p>
    <w:tbl>
      <w:tblPr>
        <w:tblStyle w:val="aa"/>
        <w:tblW w:w="0" w:type="auto"/>
        <w:tblLook w:val="04A0" w:firstRow="1" w:lastRow="0" w:firstColumn="1" w:lastColumn="0" w:noHBand="0" w:noVBand="1"/>
      </w:tblPr>
      <w:tblGrid>
        <w:gridCol w:w="9629"/>
      </w:tblGrid>
      <w:tr w:rsidR="00CE302E" w14:paraId="23BAE53A" w14:textId="77777777" w:rsidTr="00CE302E">
        <w:tc>
          <w:tcPr>
            <w:tcW w:w="9629" w:type="dxa"/>
          </w:tcPr>
          <w:p w14:paraId="4A867A6A" w14:textId="77777777" w:rsidR="00CE302E" w:rsidRPr="00644CBA" w:rsidRDefault="00CE302E" w:rsidP="00644CBA">
            <w:pPr>
              <w:spacing w:after="0"/>
              <w:rPr>
                <w:sz w:val="20"/>
              </w:rPr>
            </w:pPr>
            <w:r w:rsidRPr="00644CBA">
              <w:rPr>
                <w:sz w:val="20"/>
                <w:highlight w:val="green"/>
              </w:rPr>
              <w:t>Agreement</w:t>
            </w:r>
            <w:r w:rsidRPr="00644CBA">
              <w:rPr>
                <w:sz w:val="20"/>
              </w:rPr>
              <w:t>: Use a fixed RV sequence [0 2 3 1] for repetition of Msg3 initial and re-transmission.</w:t>
            </w:r>
          </w:p>
          <w:p w14:paraId="24132248" w14:textId="77777777" w:rsidR="00CE302E" w:rsidRPr="00644CBA" w:rsidRDefault="00CE302E" w:rsidP="00854AA5">
            <w:pPr>
              <w:numPr>
                <w:ilvl w:val="0"/>
                <w:numId w:val="31"/>
              </w:numPr>
              <w:overflowPunct/>
              <w:autoSpaceDE/>
              <w:autoSpaceDN/>
              <w:adjustRightInd/>
              <w:spacing w:after="0"/>
              <w:jc w:val="left"/>
              <w:textAlignment w:val="auto"/>
              <w:rPr>
                <w:sz w:val="20"/>
              </w:rPr>
            </w:pPr>
            <w:r w:rsidRPr="00644CBA">
              <w:rPr>
                <w:sz w:val="20"/>
              </w:rPr>
              <w:t>The RV cycling for Msg3 initial transmission follows the rule specified in the first row in Table 6.1.2.1-2 in TS38.214</w:t>
            </w:r>
            <w:r w:rsidRPr="00644CBA">
              <w:rPr>
                <w:rFonts w:hint="eastAsia"/>
                <w:sz w:val="20"/>
              </w:rPr>
              <w:t>.</w:t>
            </w:r>
            <w:r w:rsidRPr="00644CBA">
              <w:rPr>
                <w:sz w:val="20"/>
              </w:rPr>
              <w:t> </w:t>
            </w:r>
          </w:p>
          <w:p w14:paraId="0D16DB9B" w14:textId="77777777" w:rsidR="00CE302E" w:rsidRPr="00644CBA" w:rsidRDefault="00CE302E" w:rsidP="00854AA5">
            <w:pPr>
              <w:numPr>
                <w:ilvl w:val="0"/>
                <w:numId w:val="31"/>
              </w:numPr>
              <w:overflowPunct/>
              <w:autoSpaceDE/>
              <w:autoSpaceDN/>
              <w:adjustRightInd/>
              <w:spacing w:after="0"/>
              <w:jc w:val="left"/>
              <w:textAlignment w:val="auto"/>
              <w:rPr>
                <w:sz w:val="20"/>
              </w:rPr>
            </w:pPr>
            <w:r w:rsidRPr="00644CBA">
              <w:rPr>
                <w:sz w:val="20"/>
              </w:rPr>
              <w:t>The RV cycling for Msg3 re-transmission follows the rules specified in Table 6.1.2.1-2 in TS38.214</w:t>
            </w:r>
            <w:r w:rsidRPr="00644CBA">
              <w:rPr>
                <w:rFonts w:hint="eastAsia"/>
                <w:sz w:val="20"/>
              </w:rPr>
              <w:t>.</w:t>
            </w:r>
          </w:p>
          <w:p w14:paraId="37827B24" w14:textId="4699A8C5" w:rsidR="00CE302E" w:rsidRPr="00CE302E" w:rsidRDefault="00CE302E" w:rsidP="00854AA5">
            <w:pPr>
              <w:numPr>
                <w:ilvl w:val="0"/>
                <w:numId w:val="31"/>
              </w:numPr>
              <w:overflowPunct/>
              <w:autoSpaceDE/>
              <w:autoSpaceDN/>
              <w:adjustRightInd/>
              <w:spacing w:after="0"/>
              <w:jc w:val="left"/>
              <w:textAlignment w:val="auto"/>
            </w:pPr>
            <w:r w:rsidRPr="00644CBA">
              <w:rPr>
                <w:sz w:val="20"/>
              </w:rPr>
              <w:t>FFS: The RV cycling for Msg3 is based on transmission occasions on available slot.</w:t>
            </w:r>
          </w:p>
        </w:tc>
      </w:tr>
    </w:tbl>
    <w:p w14:paraId="5CB466F3" w14:textId="77777777" w:rsidR="000F2E28" w:rsidRDefault="000F2E28" w:rsidP="00CE302E">
      <w:pPr>
        <w:rPr>
          <w:lang w:val="en-US" w:eastAsia="ko-KR"/>
        </w:rPr>
      </w:pPr>
    </w:p>
    <w:p w14:paraId="308B4DB1" w14:textId="5F6FA8F5" w:rsidR="00CE302E" w:rsidRPr="00CE302E" w:rsidRDefault="00F40446" w:rsidP="00CE302E">
      <w:pPr>
        <w:rPr>
          <w:lang w:val="en-US" w:eastAsia="ko-KR"/>
        </w:rPr>
      </w:pPr>
      <w:r>
        <w:rPr>
          <w:rFonts w:hint="eastAsia"/>
          <w:lang w:val="en-US" w:eastAsia="ko-KR"/>
        </w:rPr>
        <w:t>We prefer to use common mechanism</w:t>
      </w:r>
      <w:r>
        <w:rPr>
          <w:lang w:val="en-US" w:eastAsia="ko-KR"/>
        </w:rPr>
        <w:t xml:space="preserve"> to apply RV cycling</w:t>
      </w:r>
      <w:r>
        <w:rPr>
          <w:rFonts w:hint="eastAsia"/>
          <w:lang w:val="en-US" w:eastAsia="ko-KR"/>
        </w:rPr>
        <w:t xml:space="preserve"> for both msg3 PUSCH repetition and </w:t>
      </w:r>
      <w:r>
        <w:rPr>
          <w:lang w:val="en-US" w:eastAsia="ko-KR"/>
        </w:rPr>
        <w:t xml:space="preserve">normal PUSCH repetition. </w:t>
      </w:r>
      <w:r w:rsidR="000C02CA">
        <w:rPr>
          <w:lang w:val="en-US" w:eastAsia="ko-KR"/>
        </w:rPr>
        <w:t>I</w:t>
      </w:r>
      <w:r>
        <w:rPr>
          <w:lang w:val="en-US" w:eastAsia="ko-KR"/>
        </w:rPr>
        <w:t>t</w:t>
      </w:r>
      <w:r w:rsidR="000F2E28">
        <w:rPr>
          <w:lang w:val="en-US" w:eastAsia="ko-KR"/>
        </w:rPr>
        <w:t xml:space="preserve"> needs to be discussed for not only ms</w:t>
      </w:r>
      <w:r w:rsidR="000C02CA">
        <w:rPr>
          <w:lang w:val="en-US" w:eastAsia="ko-KR"/>
        </w:rPr>
        <w:t>g</w:t>
      </w:r>
      <w:r w:rsidR="000F2E28">
        <w:rPr>
          <w:lang w:val="en-US" w:eastAsia="ko-KR"/>
        </w:rPr>
        <w:t>3 PUSCH repetition but a</w:t>
      </w:r>
      <w:r>
        <w:rPr>
          <w:lang w:val="en-US" w:eastAsia="ko-KR"/>
        </w:rPr>
        <w:t xml:space="preserve">lso normal PUSCH repetition. </w:t>
      </w:r>
    </w:p>
    <w:p w14:paraId="3033F571" w14:textId="77777777" w:rsidR="00CE302E" w:rsidRPr="00CE302E" w:rsidRDefault="00CE302E" w:rsidP="00CE302E">
      <w:pPr>
        <w:rPr>
          <w:lang w:val="en-US" w:eastAsia="ko-KR"/>
        </w:rPr>
      </w:pPr>
    </w:p>
    <w:p w14:paraId="545BB369" w14:textId="070D3F26" w:rsidR="00CE302E" w:rsidRPr="00CE302E" w:rsidRDefault="00CE302E" w:rsidP="00CE302E">
      <w:pPr>
        <w:rPr>
          <w:lang w:val="en-US" w:eastAsia="ko-KR"/>
        </w:rPr>
      </w:pPr>
      <w:r w:rsidRPr="005608EF">
        <w:rPr>
          <w:rFonts w:hint="eastAsia"/>
          <w:b/>
          <w:i/>
          <w:lang w:val="en-US" w:eastAsia="ko-KR"/>
        </w:rPr>
        <w:t>Proposal</w:t>
      </w:r>
      <w:r w:rsidR="00F40446" w:rsidRPr="005608EF">
        <w:rPr>
          <w:b/>
          <w:i/>
          <w:lang w:val="en-US" w:eastAsia="ko-KR"/>
        </w:rPr>
        <w:t xml:space="preserve"> 7</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sidR="00F40446">
        <w:rPr>
          <w:lang w:val="en-US" w:eastAsia="ko-KR"/>
        </w:rPr>
        <w:t>can be</w:t>
      </w:r>
      <w:r w:rsidRPr="00CE302E">
        <w:rPr>
          <w:lang w:val="en-US" w:eastAsia="ko-KR"/>
        </w:rPr>
        <w:t xml:space="preserve"> based on transmission occasions on available slot</w:t>
      </w:r>
      <w:r w:rsidR="00F40446">
        <w:rPr>
          <w:lang w:val="en-US" w:eastAsia="ko-KR"/>
        </w:rPr>
        <w:t xml:space="preserve">, if the scheme is applied for normal PUSCH repetition. </w:t>
      </w:r>
    </w:p>
    <w:p w14:paraId="03922094" w14:textId="77777777" w:rsidR="007C66D7" w:rsidRPr="00CE302E" w:rsidRDefault="007C66D7" w:rsidP="00CE302E">
      <w:pPr>
        <w:rPr>
          <w:lang w:val="en-US" w:eastAsia="ko-KR"/>
        </w:rPr>
      </w:pPr>
    </w:p>
    <w:p w14:paraId="37F7A6EB" w14:textId="4A2FB44D" w:rsidR="00CE302E" w:rsidRPr="00CE302E" w:rsidRDefault="00CE302E" w:rsidP="00062A34">
      <w:pPr>
        <w:pStyle w:val="2"/>
        <w:rPr>
          <w:rFonts w:eastAsia="SimSun"/>
          <w:bCs/>
          <w:szCs w:val="20"/>
          <w:lang w:eastAsia="zh-CN"/>
        </w:rPr>
      </w:pPr>
      <w:r w:rsidRPr="00CE302E">
        <w:rPr>
          <w:shd w:val="clear" w:color="auto" w:fill="FFFFFF"/>
        </w:rPr>
        <w:t>Intra-slot frequency hopping / Inter-</w:t>
      </w:r>
      <w:r w:rsidR="00334BF0">
        <w:rPr>
          <w:shd w:val="clear" w:color="auto" w:fill="FFFFFF"/>
        </w:rPr>
        <w:t xml:space="preserve">slot </w:t>
      </w:r>
      <w:r w:rsidRPr="00CE302E">
        <w:rPr>
          <w:shd w:val="clear" w:color="auto" w:fill="FFFFFF"/>
        </w:rPr>
        <w:t>frequency hopping</w:t>
      </w:r>
    </w:p>
    <w:p w14:paraId="32CB5F36" w14:textId="0007B3C9" w:rsidR="00CE302E" w:rsidRPr="00644CBA" w:rsidRDefault="00644CBA" w:rsidP="00CE302E">
      <w:pPr>
        <w:rPr>
          <w:lang w:val="en-US" w:eastAsia="ko-KR"/>
        </w:rPr>
      </w:pPr>
      <w:r>
        <w:rPr>
          <w:rFonts w:hint="eastAsia"/>
          <w:lang w:val="en-US" w:eastAsia="ko-KR"/>
        </w:rPr>
        <w:t>In the RAN1#10</w:t>
      </w:r>
      <w:r>
        <w:rPr>
          <w:lang w:val="en-US" w:eastAsia="ko-KR"/>
        </w:rPr>
        <w:t>5-e meeting, following was concluded:</w:t>
      </w:r>
    </w:p>
    <w:tbl>
      <w:tblPr>
        <w:tblStyle w:val="aa"/>
        <w:tblW w:w="0" w:type="auto"/>
        <w:tblLook w:val="04A0" w:firstRow="1" w:lastRow="0" w:firstColumn="1" w:lastColumn="0" w:noHBand="0" w:noVBand="1"/>
      </w:tblPr>
      <w:tblGrid>
        <w:gridCol w:w="9629"/>
      </w:tblGrid>
      <w:tr w:rsidR="00062A34" w14:paraId="58392ACF" w14:textId="77777777" w:rsidTr="00062A34">
        <w:tc>
          <w:tcPr>
            <w:tcW w:w="9629" w:type="dxa"/>
          </w:tcPr>
          <w:p w14:paraId="073F35AA" w14:textId="77777777" w:rsidR="00062A34" w:rsidRPr="00644CBA" w:rsidRDefault="00062A34" w:rsidP="00644CBA">
            <w:pPr>
              <w:spacing w:after="0"/>
              <w:rPr>
                <w:rFonts w:eastAsia="SimSun"/>
                <w:b/>
                <w:bCs/>
                <w:sz w:val="20"/>
                <w:u w:val="single"/>
              </w:rPr>
            </w:pPr>
            <w:r w:rsidRPr="00644CBA">
              <w:rPr>
                <w:rFonts w:eastAsia="SimSun"/>
                <w:b/>
                <w:bCs/>
                <w:sz w:val="20"/>
                <w:u w:val="single"/>
              </w:rPr>
              <w:t>Conclusion:</w:t>
            </w:r>
          </w:p>
          <w:p w14:paraId="2411C181" w14:textId="06D9AE17" w:rsidR="00062A34" w:rsidRPr="00062A34" w:rsidRDefault="00062A34" w:rsidP="00854AA5">
            <w:pPr>
              <w:numPr>
                <w:ilvl w:val="0"/>
                <w:numId w:val="32"/>
              </w:numPr>
              <w:overflowPunct/>
              <w:autoSpaceDE/>
              <w:autoSpaceDN/>
              <w:adjustRightInd/>
              <w:spacing w:after="0"/>
              <w:jc w:val="left"/>
              <w:textAlignment w:val="auto"/>
            </w:pPr>
            <w:r w:rsidRPr="00644CBA">
              <w:rPr>
                <w:sz w:val="20"/>
              </w:rPr>
              <w:t xml:space="preserve">Companies are encouraged to perform additional evaluations regarding intra-slot frequency hopping for </w:t>
            </w:r>
            <w:proofErr w:type="spellStart"/>
            <w:r w:rsidRPr="00644CBA">
              <w:rPr>
                <w:sz w:val="20"/>
              </w:rPr>
              <w:t>Msg</w:t>
            </w:r>
            <w:proofErr w:type="spellEnd"/>
            <w:r w:rsidRPr="00644CBA">
              <w:rPr>
                <w:sz w:val="20"/>
              </w:rPr>
              <w:t xml:space="preserve"> 3 with repetition. Aim to conclude whether or not to support this feature in RAN1#106-e (note: if supported, the intention is to not configure intra- and inter-slot frequency hopping simultaneously)</w:t>
            </w:r>
          </w:p>
        </w:tc>
      </w:tr>
    </w:tbl>
    <w:p w14:paraId="7F66E8A4" w14:textId="77777777" w:rsidR="00644CBA" w:rsidRDefault="00644CBA" w:rsidP="00644CBA">
      <w:pPr>
        <w:rPr>
          <w:lang w:val="en-US" w:eastAsia="ko-KR"/>
        </w:rPr>
      </w:pPr>
    </w:p>
    <w:p w14:paraId="1CC38CC8" w14:textId="7734C8A3" w:rsidR="007C66D7" w:rsidRDefault="00644CBA" w:rsidP="007C66D7">
      <w:pPr>
        <w:rPr>
          <w:lang w:val="en-US" w:eastAsia="ko-KR"/>
        </w:rPr>
      </w:pPr>
      <w:r>
        <w:rPr>
          <w:lang w:val="en-US" w:eastAsia="ko-KR"/>
        </w:rPr>
        <w:t>According to the conclusion, we provide</w:t>
      </w:r>
      <w:r w:rsidR="007C66D7">
        <w:rPr>
          <w:rFonts w:hint="eastAsia"/>
          <w:lang w:val="en-US" w:eastAsia="ko-KR"/>
        </w:rPr>
        <w:t xml:space="preserve"> evaluation results </w:t>
      </w:r>
      <w:r>
        <w:rPr>
          <w:lang w:val="en-US" w:eastAsia="ko-KR"/>
        </w:rPr>
        <w:t xml:space="preserve">for </w:t>
      </w:r>
      <w:r w:rsidR="007C66D7">
        <w:rPr>
          <w:lang w:val="en-US" w:eastAsia="ko-KR"/>
        </w:rPr>
        <w:t>performance</w:t>
      </w:r>
      <w:r>
        <w:rPr>
          <w:lang w:val="en-US" w:eastAsia="ko-KR"/>
        </w:rPr>
        <w:t xml:space="preserve"> comparison among</w:t>
      </w:r>
      <w:r w:rsidR="007C66D7">
        <w:rPr>
          <w:lang w:val="en-US" w:eastAsia="ko-KR"/>
        </w:rPr>
        <w:t xml:space="preserve"> </w:t>
      </w:r>
      <w:r w:rsidR="007C66D7">
        <w:rPr>
          <w:rFonts w:hint="eastAsia"/>
          <w:lang w:val="en-US" w:eastAsia="ko-KR"/>
        </w:rPr>
        <w:t>various frequency hopping methods</w:t>
      </w:r>
      <w:r w:rsidR="007C66D7">
        <w:rPr>
          <w:lang w:val="en-US" w:eastAsia="ko-KR"/>
        </w:rPr>
        <w:t xml:space="preserve"> which include intra-slot frequency hopping, inter-slot frequency hopping, and inter-bundle frequency hopping with cross-slot joint channel estimation</w:t>
      </w:r>
      <w:r w:rsidR="007C66D7">
        <w:rPr>
          <w:rFonts w:hint="eastAsia"/>
          <w:lang w:val="en-US" w:eastAsia="ko-KR"/>
        </w:rPr>
        <w:t>.</w:t>
      </w:r>
      <w:r w:rsidR="00B73FDF">
        <w:rPr>
          <w:rFonts w:hint="eastAsia"/>
          <w:lang w:val="en-US" w:eastAsia="ko-KR"/>
        </w:rPr>
        <w:t xml:space="preserve"> </w:t>
      </w:r>
      <w:r>
        <w:rPr>
          <w:lang w:val="en-US" w:eastAsia="ko-KR"/>
        </w:rPr>
        <w:t>For evaluating the msg3 PUSCH repetition</w:t>
      </w:r>
      <w:r>
        <w:rPr>
          <w:rFonts w:hint="eastAsia"/>
          <w:lang w:val="en-US" w:eastAsia="ko-KR"/>
        </w:rPr>
        <w:t xml:space="preserve">, </w:t>
      </w:r>
      <w:r>
        <w:rPr>
          <w:lang w:val="en-US" w:eastAsia="ko-KR"/>
        </w:rPr>
        <w:t>w</w:t>
      </w:r>
      <w:r w:rsidR="007C66D7">
        <w:rPr>
          <w:rFonts w:hint="eastAsia"/>
          <w:lang w:val="en-US" w:eastAsia="ko-KR"/>
        </w:rPr>
        <w:t xml:space="preserve">e </w:t>
      </w:r>
      <w:r>
        <w:rPr>
          <w:lang w:val="en-US" w:eastAsia="ko-KR"/>
        </w:rPr>
        <w:t>assume following</w:t>
      </w:r>
      <w:r w:rsidR="007C66D7">
        <w:rPr>
          <w:rFonts w:hint="eastAsia"/>
          <w:lang w:val="en-US" w:eastAsia="ko-KR"/>
        </w:rPr>
        <w:t xml:space="preserve"> </w:t>
      </w:r>
      <w:r w:rsidR="007C66D7">
        <w:rPr>
          <w:lang w:val="en-US" w:eastAsia="ko-KR"/>
        </w:rPr>
        <w:t xml:space="preserve">five cases </w:t>
      </w:r>
      <w:r>
        <w:rPr>
          <w:lang w:val="en-US" w:eastAsia="ko-KR"/>
        </w:rPr>
        <w:t xml:space="preserve">in which </w:t>
      </w:r>
      <w:r w:rsidR="007C66D7">
        <w:rPr>
          <w:rFonts w:hint="eastAsia"/>
          <w:lang w:val="en-US" w:eastAsia="ko-KR"/>
        </w:rPr>
        <w:t>8</w:t>
      </w:r>
      <w:r>
        <w:rPr>
          <w:lang w:val="en-US" w:eastAsia="ko-KR"/>
        </w:rPr>
        <w:t xml:space="preserve"> times</w:t>
      </w:r>
      <w:r w:rsidR="007C66D7">
        <w:rPr>
          <w:rFonts w:hint="eastAsia"/>
          <w:lang w:val="en-US" w:eastAsia="ko-KR"/>
        </w:rPr>
        <w:t xml:space="preserve"> repetition</w:t>
      </w:r>
      <w:r>
        <w:rPr>
          <w:lang w:val="en-US" w:eastAsia="ko-KR"/>
        </w:rPr>
        <w:t xml:space="preserve"> of PUSCH are applied:</w:t>
      </w:r>
    </w:p>
    <w:p w14:paraId="14FC9E77" w14:textId="7352EF3E" w:rsidR="007C66D7" w:rsidRDefault="007C66D7" w:rsidP="00854AA5">
      <w:pPr>
        <w:pStyle w:val="ac"/>
        <w:numPr>
          <w:ilvl w:val="0"/>
          <w:numId w:val="34"/>
        </w:numPr>
        <w:ind w:leftChars="0"/>
        <w:rPr>
          <w:lang w:val="en-US" w:eastAsia="ko-KR"/>
        </w:rPr>
      </w:pPr>
      <w:r>
        <w:rPr>
          <w:lang w:val="en-US" w:eastAsia="ko-KR"/>
        </w:rPr>
        <w:t xml:space="preserve">Case#1: </w:t>
      </w:r>
      <w:r w:rsidR="00644CBA">
        <w:rPr>
          <w:rFonts w:hint="eastAsia"/>
          <w:lang w:val="en-US" w:eastAsia="ko-KR"/>
        </w:rPr>
        <w:t>N</w:t>
      </w:r>
      <w:r>
        <w:rPr>
          <w:rFonts w:hint="eastAsia"/>
          <w:lang w:val="en-US" w:eastAsia="ko-KR"/>
        </w:rPr>
        <w:t xml:space="preserve">o </w:t>
      </w:r>
      <w:r>
        <w:rPr>
          <w:lang w:val="en-US" w:eastAsia="ko-KR"/>
        </w:rPr>
        <w:t>frequency hopping</w:t>
      </w:r>
    </w:p>
    <w:p w14:paraId="3A57EB7C" w14:textId="5738ECA0" w:rsidR="007C66D7" w:rsidRDefault="007C66D7" w:rsidP="00854AA5">
      <w:pPr>
        <w:pStyle w:val="ac"/>
        <w:numPr>
          <w:ilvl w:val="0"/>
          <w:numId w:val="34"/>
        </w:numPr>
        <w:ind w:leftChars="0"/>
        <w:rPr>
          <w:lang w:val="en-US" w:eastAsia="ko-KR"/>
        </w:rPr>
      </w:pPr>
      <w:r>
        <w:rPr>
          <w:lang w:val="en-US" w:eastAsia="ko-KR"/>
        </w:rPr>
        <w:t xml:space="preserve">Case#2: </w:t>
      </w:r>
      <w:r w:rsidR="00644CBA">
        <w:rPr>
          <w:lang w:val="en-US" w:eastAsia="ko-KR"/>
        </w:rPr>
        <w:t>I</w:t>
      </w:r>
      <w:r w:rsidRPr="00C74755">
        <w:rPr>
          <w:rFonts w:hint="eastAsia"/>
          <w:lang w:val="en-US" w:eastAsia="ko-KR"/>
        </w:rPr>
        <w:t>ntra-slot frequency hopping</w:t>
      </w:r>
    </w:p>
    <w:p w14:paraId="59F1CCFC" w14:textId="07AEC76E" w:rsidR="007C66D7" w:rsidRDefault="007C66D7" w:rsidP="00854AA5">
      <w:pPr>
        <w:pStyle w:val="ac"/>
        <w:numPr>
          <w:ilvl w:val="0"/>
          <w:numId w:val="34"/>
        </w:numPr>
        <w:ind w:leftChars="0"/>
        <w:rPr>
          <w:lang w:val="en-US" w:eastAsia="ko-KR"/>
        </w:rPr>
      </w:pPr>
      <w:r>
        <w:rPr>
          <w:lang w:val="en-US" w:eastAsia="ko-KR"/>
        </w:rPr>
        <w:t xml:space="preserve">Case#3: </w:t>
      </w:r>
      <w:r w:rsidR="00644CBA">
        <w:rPr>
          <w:lang w:val="en-US" w:eastAsia="ko-KR"/>
        </w:rPr>
        <w:t>I</w:t>
      </w:r>
      <w:r>
        <w:rPr>
          <w:lang w:val="en-US" w:eastAsia="ko-KR"/>
        </w:rPr>
        <w:t>nter-slot frequency hopping</w:t>
      </w:r>
    </w:p>
    <w:p w14:paraId="2C51D0B1" w14:textId="2B69792C" w:rsidR="007C66D7" w:rsidRDefault="007C66D7" w:rsidP="00854AA5">
      <w:pPr>
        <w:pStyle w:val="ac"/>
        <w:numPr>
          <w:ilvl w:val="0"/>
          <w:numId w:val="34"/>
        </w:numPr>
        <w:ind w:leftChars="0"/>
        <w:rPr>
          <w:lang w:val="en-US" w:eastAsia="ko-KR"/>
        </w:rPr>
      </w:pPr>
      <w:r>
        <w:rPr>
          <w:lang w:val="en-US" w:eastAsia="ko-KR"/>
        </w:rPr>
        <w:t xml:space="preserve">Case#4: </w:t>
      </w:r>
      <w:r w:rsidR="00644CBA">
        <w:rPr>
          <w:lang w:val="en-US" w:eastAsia="ko-KR"/>
        </w:rPr>
        <w:t>I</w:t>
      </w:r>
      <w:r>
        <w:rPr>
          <w:lang w:val="en-US" w:eastAsia="ko-KR"/>
        </w:rPr>
        <w:t xml:space="preserve">nter-bundle frequency hopping with </w:t>
      </w:r>
      <w:r>
        <w:rPr>
          <w:rFonts w:hint="eastAsia"/>
          <w:lang w:val="en-US" w:eastAsia="ko-KR"/>
        </w:rPr>
        <w:t xml:space="preserve">joint channel estimation </w:t>
      </w:r>
      <w:r w:rsidR="00644CBA">
        <w:rPr>
          <w:lang w:val="en-US" w:eastAsia="ko-KR"/>
        </w:rPr>
        <w:t>(B</w:t>
      </w:r>
      <w:r>
        <w:rPr>
          <w:lang w:val="en-US" w:eastAsia="ko-KR"/>
        </w:rPr>
        <w:t xml:space="preserve">undle size </w:t>
      </w:r>
      <w:r w:rsidR="00644CBA">
        <w:rPr>
          <w:lang w:val="en-US" w:eastAsia="ko-KR"/>
        </w:rPr>
        <w:t xml:space="preserve">is </w:t>
      </w:r>
      <w:r>
        <w:rPr>
          <w:lang w:val="en-US" w:eastAsia="ko-KR"/>
        </w:rPr>
        <w:t>2</w:t>
      </w:r>
      <w:r w:rsidR="00644CBA">
        <w:rPr>
          <w:lang w:val="en-US" w:eastAsia="ko-KR"/>
        </w:rPr>
        <w:t xml:space="preserve"> slots.)</w:t>
      </w:r>
      <w:r>
        <w:rPr>
          <w:lang w:val="en-US" w:eastAsia="ko-KR"/>
        </w:rPr>
        <w:t xml:space="preserve"> </w:t>
      </w:r>
    </w:p>
    <w:p w14:paraId="59BFD46A" w14:textId="085A4EA0" w:rsidR="007C66D7" w:rsidRPr="003E22E5" w:rsidRDefault="007C66D7" w:rsidP="00854AA5">
      <w:pPr>
        <w:pStyle w:val="ac"/>
        <w:numPr>
          <w:ilvl w:val="0"/>
          <w:numId w:val="34"/>
        </w:numPr>
        <w:ind w:leftChars="0"/>
        <w:rPr>
          <w:lang w:val="en-US" w:eastAsia="ko-KR"/>
        </w:rPr>
      </w:pPr>
      <w:r>
        <w:rPr>
          <w:lang w:val="en-US" w:eastAsia="ko-KR"/>
        </w:rPr>
        <w:t xml:space="preserve">Case#5: </w:t>
      </w:r>
      <w:r w:rsidR="00644CBA">
        <w:rPr>
          <w:lang w:val="en-US" w:eastAsia="ko-KR"/>
        </w:rPr>
        <w:t>I</w:t>
      </w:r>
      <w:r w:rsidRPr="003E22E5">
        <w:rPr>
          <w:lang w:val="en-US" w:eastAsia="ko-KR"/>
        </w:rPr>
        <w:t xml:space="preserve">nter-bundle frequency hopping with </w:t>
      </w:r>
      <w:r>
        <w:rPr>
          <w:lang w:val="en-US" w:eastAsia="ko-KR"/>
        </w:rPr>
        <w:t xml:space="preserve">joint channel estimation </w:t>
      </w:r>
      <w:r w:rsidR="00644CBA">
        <w:rPr>
          <w:lang w:val="en-US" w:eastAsia="ko-KR"/>
        </w:rPr>
        <w:t>(B</w:t>
      </w:r>
      <w:r w:rsidRPr="003E22E5">
        <w:rPr>
          <w:lang w:val="en-US" w:eastAsia="ko-KR"/>
        </w:rPr>
        <w:t xml:space="preserve">undle size </w:t>
      </w:r>
      <w:r w:rsidR="00644CBA">
        <w:rPr>
          <w:lang w:val="en-US" w:eastAsia="ko-KR"/>
        </w:rPr>
        <w:t xml:space="preserve">is </w:t>
      </w:r>
      <w:r w:rsidRPr="003E22E5">
        <w:rPr>
          <w:lang w:val="en-US" w:eastAsia="ko-KR"/>
        </w:rPr>
        <w:t>4</w:t>
      </w:r>
      <w:r w:rsidR="00644CBA">
        <w:rPr>
          <w:lang w:val="en-US" w:eastAsia="ko-KR"/>
        </w:rPr>
        <w:t xml:space="preserve"> slots.)</w:t>
      </w:r>
    </w:p>
    <w:p w14:paraId="78B3A730" w14:textId="77777777" w:rsidR="002D3A97" w:rsidRDefault="002D3A97" w:rsidP="007C66D7">
      <w:pPr>
        <w:rPr>
          <w:lang w:val="en-US" w:eastAsia="ko-KR"/>
        </w:rPr>
      </w:pPr>
    </w:p>
    <w:p w14:paraId="6387F099" w14:textId="600850FD" w:rsidR="007C66D7" w:rsidRDefault="002D3A97" w:rsidP="007C66D7">
      <w:pPr>
        <w:rPr>
          <w:lang w:val="en-US" w:eastAsia="ko-KR"/>
        </w:rPr>
      </w:pPr>
      <w:r>
        <w:rPr>
          <w:rFonts w:hint="eastAsia"/>
          <w:lang w:val="en-US" w:eastAsia="ko-KR"/>
        </w:rPr>
        <w:t xml:space="preserve">For Case#2 (Intra-slot frequency hopping), </w:t>
      </w:r>
      <w:r w:rsidRPr="00F17133">
        <w:rPr>
          <w:lang w:val="en-US" w:eastAsia="ko-KR"/>
        </w:rPr>
        <w:t xml:space="preserve">4 DMRS symbols </w:t>
      </w:r>
      <w:r>
        <w:rPr>
          <w:lang w:val="en-US" w:eastAsia="ko-KR"/>
        </w:rPr>
        <w:t>(that is, 2 DMRS symbols in the 1</w:t>
      </w:r>
      <w:r w:rsidRPr="00F17133">
        <w:rPr>
          <w:vertAlign w:val="superscript"/>
          <w:lang w:val="en-US" w:eastAsia="ko-KR"/>
        </w:rPr>
        <w:t>st</w:t>
      </w:r>
      <w:r>
        <w:rPr>
          <w:lang w:val="en-US" w:eastAsia="ko-KR"/>
        </w:rPr>
        <w:t xml:space="preserve"> hop and 2 DMRS symbols in the 2</w:t>
      </w:r>
      <w:r w:rsidRPr="00F17133">
        <w:rPr>
          <w:vertAlign w:val="superscript"/>
          <w:lang w:val="en-US" w:eastAsia="ko-KR"/>
        </w:rPr>
        <w:t>nd</w:t>
      </w:r>
      <w:r>
        <w:rPr>
          <w:lang w:val="en-US" w:eastAsia="ko-KR"/>
        </w:rPr>
        <w:t xml:space="preserve"> hop) are applied, while 3 DMRS symbols are used for the other cases.</w:t>
      </w:r>
      <w:r w:rsidR="000C02CA">
        <w:rPr>
          <w:lang w:val="en-US" w:eastAsia="ko-KR"/>
        </w:rPr>
        <w:t xml:space="preserve"> T</w:t>
      </w:r>
      <w:r>
        <w:rPr>
          <w:lang w:val="en-US" w:eastAsia="ko-KR"/>
        </w:rPr>
        <w:t xml:space="preserve">wo different </w:t>
      </w:r>
      <w:r>
        <w:rPr>
          <w:rFonts w:hint="eastAsia"/>
          <w:lang w:val="en-US" w:eastAsia="ko-KR"/>
        </w:rPr>
        <w:t>UE velocit</w:t>
      </w:r>
      <w:r>
        <w:rPr>
          <w:lang w:val="en-US" w:eastAsia="ko-KR"/>
        </w:rPr>
        <w:t>y</w:t>
      </w:r>
      <w:r>
        <w:rPr>
          <w:rFonts w:hint="eastAsia"/>
          <w:lang w:val="en-US" w:eastAsia="ko-KR"/>
        </w:rPr>
        <w:t xml:space="preserve"> </w:t>
      </w:r>
      <w:r>
        <w:rPr>
          <w:lang w:val="en-US" w:eastAsia="ko-KR"/>
        </w:rPr>
        <w:t xml:space="preserve">environments (i.e., 3 and 120 </w:t>
      </w:r>
      <w:r>
        <w:rPr>
          <w:rFonts w:hint="eastAsia"/>
          <w:lang w:val="en-US" w:eastAsia="ko-KR"/>
        </w:rPr>
        <w:t>km/h</w:t>
      </w:r>
      <w:r>
        <w:rPr>
          <w:lang w:val="en-US" w:eastAsia="ko-KR"/>
        </w:rPr>
        <w:t>) are assumed</w:t>
      </w:r>
      <w:r w:rsidR="000C02CA">
        <w:rPr>
          <w:lang w:val="en-US" w:eastAsia="ko-KR"/>
        </w:rPr>
        <w:t xml:space="preserve"> for performance comparison depending on UE velocity</w:t>
      </w:r>
      <w:r>
        <w:rPr>
          <w:lang w:val="en-US" w:eastAsia="ko-KR"/>
        </w:rPr>
        <w:t>. (Note</w:t>
      </w:r>
      <w:r w:rsidR="000C02CA">
        <w:rPr>
          <w:lang w:val="en-US" w:eastAsia="ko-KR"/>
        </w:rPr>
        <w:t xml:space="preserve">: It is </w:t>
      </w:r>
      <w:r>
        <w:rPr>
          <w:lang w:val="en-US" w:eastAsia="ko-KR"/>
        </w:rPr>
        <w:t>assume</w:t>
      </w:r>
      <w:r w:rsidR="000C02CA">
        <w:rPr>
          <w:lang w:val="en-US" w:eastAsia="ko-KR"/>
        </w:rPr>
        <w:t>d</w:t>
      </w:r>
      <w:r>
        <w:rPr>
          <w:lang w:val="en-US" w:eastAsia="ko-KR"/>
        </w:rPr>
        <w:t xml:space="preserve"> that </w:t>
      </w:r>
      <w:proofErr w:type="spellStart"/>
      <w:r>
        <w:rPr>
          <w:lang w:val="en-US" w:eastAsia="ko-KR"/>
        </w:rPr>
        <w:t>gNB</w:t>
      </w:r>
      <w:proofErr w:type="spellEnd"/>
      <w:r>
        <w:rPr>
          <w:lang w:val="en-US" w:eastAsia="ko-KR"/>
        </w:rPr>
        <w:t xml:space="preserve"> does not have information about the ideal UE velocity value, so corresponding channel estimation method is used for the evaluation.)</w:t>
      </w:r>
      <w:r w:rsidR="000C02CA">
        <w:rPr>
          <w:lang w:val="en-US" w:eastAsia="ko-KR"/>
        </w:rPr>
        <w:t xml:space="preserve"> </w:t>
      </w:r>
      <w:r>
        <w:rPr>
          <w:rFonts w:hint="eastAsia"/>
          <w:lang w:val="en-US" w:eastAsia="ko-KR"/>
        </w:rPr>
        <w:t>A</w:t>
      </w:r>
      <w:r>
        <w:rPr>
          <w:lang w:val="en-US" w:eastAsia="ko-KR"/>
        </w:rPr>
        <w:t xml:space="preserve">lso, </w:t>
      </w:r>
      <w:r w:rsidR="00B73FDF">
        <w:rPr>
          <w:lang w:val="en-US" w:eastAsia="ko-KR"/>
        </w:rPr>
        <w:t>effect of frequency offset</w:t>
      </w:r>
      <w:r w:rsidR="000C02CA">
        <w:rPr>
          <w:lang w:val="en-US" w:eastAsia="ko-KR"/>
        </w:rPr>
        <w:t xml:space="preserve"> and </w:t>
      </w:r>
      <w:r w:rsidR="00B73FDF">
        <w:rPr>
          <w:lang w:val="en-US" w:eastAsia="ko-KR"/>
        </w:rPr>
        <w:t>r</w:t>
      </w:r>
      <w:r w:rsidR="007C66D7">
        <w:rPr>
          <w:rFonts w:hint="eastAsia"/>
          <w:lang w:val="en-US" w:eastAsia="ko-KR"/>
        </w:rPr>
        <w:t>esidual frequency offset</w:t>
      </w:r>
      <w:r w:rsidR="00B73FDF">
        <w:rPr>
          <w:lang w:val="en-US" w:eastAsia="ko-KR"/>
        </w:rPr>
        <w:t xml:space="preserve"> (which is uniform distribution within </w:t>
      </w:r>
      <w:r w:rsidR="00B73FDF">
        <w:rPr>
          <w:rFonts w:hint="eastAsia"/>
          <w:lang w:val="en-US" w:eastAsia="ko-KR"/>
        </w:rPr>
        <w:t>+/- 0.1 ppm</w:t>
      </w:r>
      <w:r w:rsidR="00B73FDF">
        <w:rPr>
          <w:lang w:val="en-US" w:eastAsia="ko-KR"/>
        </w:rPr>
        <w:t>)</w:t>
      </w:r>
      <w:r w:rsidR="007C66D7">
        <w:rPr>
          <w:lang w:val="en-US" w:eastAsia="ko-KR"/>
        </w:rPr>
        <w:t xml:space="preserve"> is also </w:t>
      </w:r>
      <w:r w:rsidR="00B73FDF">
        <w:rPr>
          <w:lang w:val="en-US" w:eastAsia="ko-KR"/>
        </w:rPr>
        <w:t>assumed</w:t>
      </w:r>
      <w:r w:rsidR="000C02CA">
        <w:rPr>
          <w:lang w:val="en-US" w:eastAsia="ko-KR"/>
        </w:rPr>
        <w:t xml:space="preserve"> for further observation</w:t>
      </w:r>
      <w:r w:rsidR="007C66D7">
        <w:rPr>
          <w:lang w:val="en-US" w:eastAsia="ko-KR"/>
        </w:rPr>
        <w:t xml:space="preserve">. </w:t>
      </w:r>
      <w:r w:rsidR="007C66D7" w:rsidRPr="00927F84">
        <w:rPr>
          <w:lang w:val="en-US" w:eastAsia="ko-KR"/>
        </w:rPr>
        <w:t>The detailed simulation environments are shown in the appendix</w:t>
      </w:r>
      <w:r w:rsidR="007C66D7">
        <w:rPr>
          <w:lang w:val="en-US" w:eastAsia="ko-KR"/>
        </w:rPr>
        <w:t>.</w:t>
      </w:r>
    </w:p>
    <w:p w14:paraId="068AFF50" w14:textId="77777777" w:rsidR="00B73FDF" w:rsidRDefault="00B73FDF" w:rsidP="007C66D7">
      <w:pPr>
        <w:rPr>
          <w:lang w:val="en-US" w:eastAsia="ko-KR"/>
        </w:rPr>
      </w:pPr>
    </w:p>
    <w:p w14:paraId="1D7160A7" w14:textId="69D6AD07" w:rsidR="00B73FDF" w:rsidRDefault="00B73FDF" w:rsidP="007C66D7">
      <w:pPr>
        <w:rPr>
          <w:b/>
          <w:u w:val="single"/>
          <w:lang w:val="en-US" w:eastAsia="ko-KR"/>
        </w:rPr>
      </w:pPr>
      <w:r>
        <w:rPr>
          <w:b/>
          <w:u w:val="single"/>
          <w:lang w:val="en-US" w:eastAsia="ko-KR"/>
        </w:rPr>
        <w:t>Low Speed and n</w:t>
      </w:r>
      <w:r w:rsidRPr="00B73FDF">
        <w:rPr>
          <w:b/>
          <w:u w:val="single"/>
          <w:lang w:val="en-US" w:eastAsia="ko-KR"/>
        </w:rPr>
        <w:t>o frequency offset</w:t>
      </w:r>
    </w:p>
    <w:p w14:paraId="041FCF51" w14:textId="3A17DACB" w:rsidR="00B73FDF" w:rsidRPr="00B73FDF" w:rsidRDefault="00B73FDF" w:rsidP="007C66D7">
      <w:pPr>
        <w:rPr>
          <w:b/>
          <w:u w:val="single"/>
          <w:lang w:val="en-US" w:eastAsia="ko-KR"/>
        </w:rPr>
      </w:pPr>
      <w:r>
        <w:rPr>
          <w:lang w:eastAsia="ko-KR"/>
        </w:rPr>
        <w:t>Performance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 xml:space="preserve">cases </w:t>
      </w:r>
      <w:r w:rsidR="000C02CA">
        <w:rPr>
          <w:lang w:eastAsia="ko-KR"/>
        </w:rPr>
        <w:t xml:space="preserve">with </w:t>
      </w:r>
      <w:r>
        <w:rPr>
          <w:lang w:eastAsia="ko-KR"/>
        </w:rPr>
        <w:t>low UE velocity environment is provided.</w:t>
      </w:r>
    </w:p>
    <w:p w14:paraId="7125FFE3" w14:textId="77777777" w:rsidR="007C66D7" w:rsidRDefault="007C66D7" w:rsidP="007C66D7">
      <w:pPr>
        <w:keepNext/>
        <w:jc w:val="center"/>
      </w:pPr>
      <w:r>
        <w:rPr>
          <w:noProof/>
          <w:lang w:val="en-US" w:eastAsia="ko-KR"/>
        </w:rPr>
        <w:lastRenderedPageBreak/>
        <w:drawing>
          <wp:inline distT="0" distB="0" distL="0" distR="0" wp14:anchorId="774A4178" wp14:editId="76BE9499">
            <wp:extent cx="4153631" cy="273367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54553" cy="2734282"/>
                    </a:xfrm>
                    <a:prstGeom prst="rect">
                      <a:avLst/>
                    </a:prstGeom>
                    <a:noFill/>
                  </pic:spPr>
                </pic:pic>
              </a:graphicData>
            </a:graphic>
          </wp:inline>
        </w:drawing>
      </w:r>
    </w:p>
    <w:p w14:paraId="59D68D4B" w14:textId="77777777" w:rsidR="007C66D7" w:rsidRPr="00C74755" w:rsidRDefault="007C66D7" w:rsidP="007C66D7">
      <w:pPr>
        <w:pStyle w:val="a4"/>
        <w:jc w:val="both"/>
        <w:rPr>
          <w:lang w:val="en-US" w:eastAsia="ko-KR"/>
        </w:rPr>
      </w:pPr>
      <w:bookmarkStart w:id="4" w:name="_Ref78978890"/>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251552">
        <w:t xml:space="preserve">BLER performance comparison between various </w:t>
      </w:r>
      <w:r>
        <w:rPr>
          <w:rFonts w:hint="eastAsia"/>
          <w:lang w:eastAsia="ko-KR"/>
        </w:rPr>
        <w:t xml:space="preserve">frequency hopping </w:t>
      </w:r>
      <w:r>
        <w:rPr>
          <w:lang w:eastAsia="ko-KR"/>
        </w:rPr>
        <w:t>methods in 3km/h UE velocity environment</w:t>
      </w:r>
    </w:p>
    <w:p w14:paraId="16F74A65" w14:textId="27FE4AEE" w:rsidR="007C66D7" w:rsidRDefault="00B73FDF" w:rsidP="007C66D7">
      <w:pPr>
        <w:rPr>
          <w:lang w:val="en-US" w:eastAsia="ko-KR"/>
        </w:rPr>
      </w:pPr>
      <w:r>
        <w:rPr>
          <w:rFonts w:hint="eastAsia"/>
          <w:lang w:eastAsia="ko-KR"/>
        </w:rPr>
        <w:t xml:space="preserve">In Figure 1, </w:t>
      </w:r>
      <w:r w:rsidRPr="00251552">
        <w:t xml:space="preserve">BLER performance comparison between various </w:t>
      </w:r>
      <w:r>
        <w:rPr>
          <w:rFonts w:hint="eastAsia"/>
          <w:lang w:eastAsia="ko-KR"/>
        </w:rPr>
        <w:t xml:space="preserve">frequency hopping </w:t>
      </w:r>
      <w:r>
        <w:rPr>
          <w:lang w:eastAsia="ko-KR"/>
        </w:rPr>
        <w:t xml:space="preserve">methods in 3km/h UE velocity environment is shown. </w:t>
      </w:r>
      <w:r w:rsidR="007C66D7">
        <w:rPr>
          <w:lang w:eastAsia="ko-KR"/>
        </w:rPr>
        <w:t xml:space="preserve">Comparing the no frequency hopping case with the other cases, we can see that any frequency hopping methods achieves better diversity gain. Comparing the inter-slot frequency hopping case with the intra-slot frequency hopping, the inter-slot frequency hopping shows 0.4dB performance gain. Furthermore, the inter-bundle frequency hopping with bundle size 2 and 4 shows 0.4dB and 0.8dB performance gain respectively compared to the inter-slot frequency hopping. So the overall trend is that, as </w:t>
      </w:r>
      <w:r w:rsidR="000C02CA">
        <w:rPr>
          <w:lang w:eastAsia="ko-KR"/>
        </w:rPr>
        <w:t>stated in</w:t>
      </w:r>
      <w:r w:rsidR="007C66D7">
        <w:rPr>
          <w:lang w:eastAsia="ko-KR"/>
        </w:rPr>
        <w:t xml:space="preserve"> </w:t>
      </w:r>
      <w:r w:rsidR="00334BF0">
        <w:rPr>
          <w:lang w:eastAsia="ko-KR"/>
        </w:rPr>
        <w:t>C</w:t>
      </w:r>
      <w:r w:rsidR="007C66D7">
        <w:rPr>
          <w:lang w:eastAsia="ko-KR"/>
        </w:rPr>
        <w:t xml:space="preserve">ase#2 to </w:t>
      </w:r>
      <w:r w:rsidR="00334BF0">
        <w:rPr>
          <w:lang w:eastAsia="ko-KR"/>
        </w:rPr>
        <w:t>C</w:t>
      </w:r>
      <w:r w:rsidR="007C66D7">
        <w:rPr>
          <w:lang w:eastAsia="ko-KR"/>
        </w:rPr>
        <w:t xml:space="preserve">ase#5, that is, as </w:t>
      </w:r>
      <w:r w:rsidR="007C66D7">
        <w:rPr>
          <w:lang w:val="en-US" w:eastAsia="ko-KR"/>
        </w:rPr>
        <w:t xml:space="preserve">the number of DMRS symbols which can be used for the channel estimation filtering increases, the better performance can be achieved which makes to use the inter-bundle frequency hopping over the inter-slot frequency hopping to be important. Also, intra-slot frequency hopping seems </w:t>
      </w:r>
      <w:r w:rsidR="000C02CA">
        <w:rPr>
          <w:lang w:val="en-US" w:eastAsia="ko-KR"/>
        </w:rPr>
        <w:t>in</w:t>
      </w:r>
      <w:r w:rsidR="007C66D7">
        <w:rPr>
          <w:lang w:val="en-US" w:eastAsia="ko-KR"/>
        </w:rPr>
        <w:t xml:space="preserve">appropriate to the coverage enhancement </w:t>
      </w:r>
      <w:r w:rsidR="000C02CA">
        <w:rPr>
          <w:lang w:val="en-US" w:eastAsia="ko-KR"/>
        </w:rPr>
        <w:t xml:space="preserve">in </w:t>
      </w:r>
      <w:r w:rsidR="000906AE">
        <w:rPr>
          <w:lang w:val="en-US" w:eastAsia="ko-KR"/>
        </w:rPr>
        <w:t>terms of BLER</w:t>
      </w:r>
      <w:r w:rsidR="000C02CA">
        <w:rPr>
          <w:lang w:val="en-US" w:eastAsia="ko-KR"/>
        </w:rPr>
        <w:t xml:space="preserve"> performance</w:t>
      </w:r>
      <w:r w:rsidR="007C66D7">
        <w:rPr>
          <w:lang w:val="en-US" w:eastAsia="ko-KR"/>
        </w:rPr>
        <w:t>.</w:t>
      </w:r>
    </w:p>
    <w:p w14:paraId="06946918" w14:textId="77777777" w:rsidR="00B73FDF" w:rsidRDefault="00B73FDF" w:rsidP="007C66D7">
      <w:pPr>
        <w:rPr>
          <w:lang w:val="en-US" w:eastAsia="ko-KR"/>
        </w:rPr>
      </w:pPr>
    </w:p>
    <w:p w14:paraId="069080C9" w14:textId="2CA87A74" w:rsidR="00B73FDF" w:rsidRPr="00B73FDF" w:rsidRDefault="00B73FDF" w:rsidP="007C66D7">
      <w:pPr>
        <w:rPr>
          <w:b/>
          <w:u w:val="single"/>
          <w:lang w:val="en-US" w:eastAsia="ko-KR"/>
        </w:rPr>
      </w:pPr>
      <w:r>
        <w:rPr>
          <w:b/>
          <w:u w:val="single"/>
          <w:lang w:val="en-US" w:eastAsia="ko-KR"/>
        </w:rPr>
        <w:t>High speed and n</w:t>
      </w:r>
      <w:r w:rsidRPr="00B73FDF">
        <w:rPr>
          <w:b/>
          <w:u w:val="single"/>
          <w:lang w:val="en-US" w:eastAsia="ko-KR"/>
        </w:rPr>
        <w:t>o frequency offset</w:t>
      </w:r>
    </w:p>
    <w:p w14:paraId="70A941EF" w14:textId="618D512B" w:rsidR="00B73FDF" w:rsidRDefault="00B73FDF" w:rsidP="007C66D7">
      <w:pPr>
        <w:rPr>
          <w:lang w:val="en-US" w:eastAsia="ko-KR"/>
        </w:rPr>
      </w:pPr>
      <w:r>
        <w:rPr>
          <w:lang w:eastAsia="ko-KR"/>
        </w:rPr>
        <w:t>Performance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 xml:space="preserve">cases </w:t>
      </w:r>
      <w:r w:rsidR="000906AE">
        <w:rPr>
          <w:lang w:eastAsia="ko-KR"/>
        </w:rPr>
        <w:t xml:space="preserve">with </w:t>
      </w:r>
      <w:r>
        <w:rPr>
          <w:lang w:eastAsia="ko-KR"/>
        </w:rPr>
        <w:t>high UE velocity environment is provided.</w:t>
      </w:r>
    </w:p>
    <w:p w14:paraId="27EDB77F" w14:textId="77777777" w:rsidR="007C66D7" w:rsidRDefault="007C66D7" w:rsidP="007C66D7">
      <w:pPr>
        <w:keepNext/>
        <w:overflowPunct/>
        <w:autoSpaceDE/>
        <w:autoSpaceDN/>
        <w:adjustRightInd/>
        <w:spacing w:after="0"/>
        <w:jc w:val="center"/>
        <w:textAlignment w:val="auto"/>
      </w:pPr>
      <w:r>
        <w:rPr>
          <w:noProof/>
          <w:lang w:val="en-US" w:eastAsia="ko-KR"/>
        </w:rPr>
        <w:drawing>
          <wp:inline distT="0" distB="0" distL="0" distR="0" wp14:anchorId="0857A31A" wp14:editId="2518D71E">
            <wp:extent cx="4283884" cy="2819400"/>
            <wp:effectExtent l="0" t="0" r="254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12220" cy="2838049"/>
                    </a:xfrm>
                    <a:prstGeom prst="rect">
                      <a:avLst/>
                    </a:prstGeom>
                    <a:noFill/>
                  </pic:spPr>
                </pic:pic>
              </a:graphicData>
            </a:graphic>
          </wp:inline>
        </w:drawing>
      </w:r>
    </w:p>
    <w:p w14:paraId="65A53C74" w14:textId="77777777" w:rsidR="007C66D7" w:rsidRDefault="007C66D7" w:rsidP="007C66D7">
      <w:pPr>
        <w:pStyle w:val="a4"/>
        <w:jc w:val="left"/>
      </w:pPr>
      <w:bookmarkStart w:id="5" w:name="_Ref78979547"/>
      <w:r>
        <w:t xml:space="preserve">Figure </w:t>
      </w:r>
      <w:r>
        <w:fldChar w:fldCharType="begin"/>
      </w:r>
      <w:r>
        <w:instrText xml:space="preserve"> SEQ Figure \* ARABIC </w:instrText>
      </w:r>
      <w:r>
        <w:fldChar w:fldCharType="separate"/>
      </w:r>
      <w:r>
        <w:rPr>
          <w:noProof/>
        </w:rPr>
        <w:t>2</w:t>
      </w:r>
      <w:r>
        <w:fldChar w:fldCharType="end"/>
      </w:r>
      <w:bookmarkEnd w:id="5"/>
      <w:r>
        <w:t xml:space="preserve">. </w:t>
      </w:r>
      <w:r w:rsidRPr="0031556B">
        <w:t xml:space="preserve">BLER performance comparison between various frequency hopping methods in </w:t>
      </w:r>
      <w:r>
        <w:t>120</w:t>
      </w:r>
      <w:r w:rsidRPr="0031556B">
        <w:t>km/h UE velocity environment</w:t>
      </w:r>
    </w:p>
    <w:p w14:paraId="0F0D2C9F" w14:textId="3C0DED6C" w:rsidR="007C66D7" w:rsidRDefault="007C66D7" w:rsidP="007C66D7">
      <w:pPr>
        <w:rPr>
          <w:lang w:eastAsia="ko-KR"/>
        </w:rPr>
      </w:pPr>
      <w:r>
        <w:rPr>
          <w:rFonts w:hint="eastAsia"/>
          <w:lang w:val="en-US" w:eastAsia="ko-KR"/>
        </w:rPr>
        <w:lastRenderedPageBreak/>
        <w:t xml:space="preserve">In </w:t>
      </w:r>
      <w:r>
        <w:rPr>
          <w:lang w:val="en-US" w:eastAsia="ko-KR"/>
        </w:rPr>
        <w:fldChar w:fldCharType="begin"/>
      </w:r>
      <w:r>
        <w:rPr>
          <w:lang w:val="en-US" w:eastAsia="ko-KR"/>
        </w:rPr>
        <w:instrText xml:space="preserve"> </w:instrText>
      </w:r>
      <w:r>
        <w:rPr>
          <w:rFonts w:hint="eastAsia"/>
          <w:lang w:val="en-US" w:eastAsia="ko-KR"/>
        </w:rPr>
        <w:instrText>REF _Ref78979547 \h</w:instrText>
      </w:r>
      <w:r>
        <w:rPr>
          <w:lang w:val="en-US" w:eastAsia="ko-KR"/>
        </w:rPr>
        <w:instrText xml:space="preserve"> </w:instrText>
      </w:r>
      <w:r>
        <w:rPr>
          <w:lang w:val="en-US" w:eastAsia="ko-KR"/>
        </w:rPr>
      </w:r>
      <w:r>
        <w:rPr>
          <w:lang w:val="en-US" w:eastAsia="ko-KR"/>
        </w:rPr>
        <w:fldChar w:fldCharType="separate"/>
      </w:r>
      <w:r>
        <w:t xml:space="preserve">Figure </w:t>
      </w:r>
      <w:r>
        <w:rPr>
          <w:noProof/>
        </w:rPr>
        <w:t>2</w:t>
      </w:r>
      <w:r>
        <w:rPr>
          <w:lang w:val="en-US" w:eastAsia="ko-KR"/>
        </w:rPr>
        <w:fldChar w:fldCharType="end"/>
      </w:r>
      <w:r>
        <w:rPr>
          <w:lang w:val="en-US" w:eastAsia="ko-KR"/>
        </w:rPr>
        <w:t xml:space="preserve">, </w:t>
      </w:r>
      <w:r w:rsidR="00B73FDF" w:rsidRPr="0031556B">
        <w:t xml:space="preserve">BLER performance comparison between various frequency hopping methods in </w:t>
      </w:r>
      <w:r w:rsidR="00B73FDF">
        <w:t>120</w:t>
      </w:r>
      <w:r w:rsidR="00B73FDF" w:rsidRPr="0031556B">
        <w:t>km/h UE velocity environment</w:t>
      </w:r>
      <w:r>
        <w:rPr>
          <w:lang w:eastAsia="ko-KR"/>
        </w:rPr>
        <w:t xml:space="preserve"> shown. Note that even no frequency hopping case achieves enough diversity gain from using repetition </w:t>
      </w:r>
      <w:r w:rsidR="000906AE">
        <w:rPr>
          <w:lang w:eastAsia="ko-KR"/>
        </w:rPr>
        <w:t xml:space="preserve">due to the </w:t>
      </w:r>
      <w:r>
        <w:rPr>
          <w:lang w:eastAsia="ko-KR"/>
        </w:rPr>
        <w:t>time variance. Comparing the inter-bundle frequency hopping with bundle size 4 case with the other cases, about 2dB of performance degradation due to too large duration of DMRS bundling</w:t>
      </w:r>
      <w:r w:rsidR="000906AE">
        <w:rPr>
          <w:lang w:eastAsia="ko-KR"/>
        </w:rPr>
        <w:t xml:space="preserve"> can be observed</w:t>
      </w:r>
      <w:r>
        <w:rPr>
          <w:lang w:eastAsia="ko-KR"/>
        </w:rPr>
        <w:t xml:space="preserve">. On the other hand, the inter-bundle frequency hopping with bundle size 2 case which uses small bundle size shows almost same performance with the other cases even in the high velocity environment. Note also that, the intra-slot frequency hopping case still shows </w:t>
      </w:r>
      <w:r w:rsidR="000906AE">
        <w:rPr>
          <w:lang w:eastAsia="ko-KR"/>
        </w:rPr>
        <w:t xml:space="preserve">worse </w:t>
      </w:r>
      <w:r>
        <w:rPr>
          <w:lang w:eastAsia="ko-KR"/>
        </w:rPr>
        <w:t>performance than the inter-slot frequency hopping case which is same result with the low UE velocity environment.</w:t>
      </w:r>
    </w:p>
    <w:p w14:paraId="678E3EB9" w14:textId="77777777" w:rsidR="00B73FDF" w:rsidRDefault="00B73FDF" w:rsidP="007C66D7">
      <w:pPr>
        <w:rPr>
          <w:lang w:eastAsia="ko-KR"/>
        </w:rPr>
      </w:pPr>
    </w:p>
    <w:p w14:paraId="57092688" w14:textId="5A292C24" w:rsidR="00B73FDF" w:rsidRDefault="00B73FDF" w:rsidP="007C66D7">
      <w:pPr>
        <w:rPr>
          <w:lang w:val="en-US" w:eastAsia="ko-KR"/>
        </w:rPr>
      </w:pPr>
      <w:r>
        <w:rPr>
          <w:b/>
          <w:u w:val="single"/>
          <w:lang w:val="en-US" w:eastAsia="ko-KR"/>
        </w:rPr>
        <w:t>Low</w:t>
      </w:r>
      <w:r w:rsidRPr="00B73FDF">
        <w:rPr>
          <w:b/>
          <w:u w:val="single"/>
          <w:lang w:val="en-US" w:eastAsia="ko-KR"/>
        </w:rPr>
        <w:t xml:space="preserve"> speed and </w:t>
      </w:r>
      <w:r>
        <w:rPr>
          <w:b/>
          <w:u w:val="single"/>
          <w:lang w:val="en-US" w:eastAsia="ko-KR"/>
        </w:rPr>
        <w:t>residual</w:t>
      </w:r>
      <w:r w:rsidRPr="00B73FDF">
        <w:rPr>
          <w:b/>
          <w:u w:val="single"/>
          <w:lang w:val="en-US" w:eastAsia="ko-KR"/>
        </w:rPr>
        <w:t xml:space="preserve"> frequency offset</w:t>
      </w:r>
    </w:p>
    <w:p w14:paraId="2DE35639" w14:textId="759641A7" w:rsidR="00B73FDF" w:rsidRPr="00963C9A" w:rsidRDefault="00B73FDF" w:rsidP="007C66D7">
      <w:pPr>
        <w:rPr>
          <w:lang w:val="en-US" w:eastAsia="ko-KR"/>
        </w:rPr>
      </w:pPr>
      <w:r>
        <w:rPr>
          <w:lang w:val="en-US" w:eastAsia="ko-KR"/>
        </w:rPr>
        <w:t>Performance</w:t>
      </w:r>
      <w:r>
        <w:rPr>
          <w:lang w:eastAsia="ko-KR"/>
        </w:rPr>
        <w:t xml:space="preserve"> comparison</w:t>
      </w:r>
      <w:r w:rsidRPr="00624372">
        <w:rPr>
          <w:lang w:eastAsia="ko-KR"/>
        </w:rPr>
        <w:t xml:space="preserve"> </w:t>
      </w:r>
      <w:r>
        <w:rPr>
          <w:lang w:eastAsia="ko-KR"/>
        </w:rPr>
        <w:t>among</w:t>
      </w:r>
      <w:r w:rsidRPr="00624372">
        <w:rPr>
          <w:lang w:eastAsia="ko-KR"/>
        </w:rPr>
        <w:t xml:space="preserve"> </w:t>
      </w:r>
      <w:r>
        <w:rPr>
          <w:lang w:eastAsia="ko-KR"/>
        </w:rPr>
        <w:t>five</w:t>
      </w:r>
      <w:r w:rsidRPr="00624372">
        <w:rPr>
          <w:lang w:eastAsia="ko-KR"/>
        </w:rPr>
        <w:t xml:space="preserve"> </w:t>
      </w:r>
      <w:r>
        <w:rPr>
          <w:lang w:eastAsia="ko-KR"/>
        </w:rPr>
        <w:t>cases in residual frequency error environment is provided.</w:t>
      </w:r>
    </w:p>
    <w:p w14:paraId="07759A9E" w14:textId="77777777" w:rsidR="007C66D7" w:rsidRDefault="007C66D7" w:rsidP="007C66D7">
      <w:pPr>
        <w:keepNext/>
        <w:jc w:val="center"/>
      </w:pPr>
      <w:r>
        <w:rPr>
          <w:noProof/>
          <w:lang w:val="en-US" w:eastAsia="ko-KR"/>
        </w:rPr>
        <w:drawing>
          <wp:inline distT="0" distB="0" distL="0" distR="0" wp14:anchorId="450155FE" wp14:editId="5F4CBEAC">
            <wp:extent cx="4234877" cy="279082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7745" cy="2799305"/>
                    </a:xfrm>
                    <a:prstGeom prst="rect">
                      <a:avLst/>
                    </a:prstGeom>
                    <a:noFill/>
                  </pic:spPr>
                </pic:pic>
              </a:graphicData>
            </a:graphic>
          </wp:inline>
        </w:drawing>
      </w:r>
    </w:p>
    <w:p w14:paraId="45B9647B" w14:textId="77777777" w:rsidR="007C66D7" w:rsidRDefault="007C66D7" w:rsidP="007C66D7">
      <w:pPr>
        <w:pStyle w:val="a4"/>
        <w:jc w:val="both"/>
      </w:pPr>
      <w:bookmarkStart w:id="6" w:name="_Ref78979938"/>
      <w:r>
        <w:t xml:space="preserve">Figure </w:t>
      </w:r>
      <w:r>
        <w:fldChar w:fldCharType="begin"/>
      </w:r>
      <w:r>
        <w:instrText xml:space="preserve"> SEQ Figure \* ARABIC </w:instrText>
      </w:r>
      <w:r>
        <w:fldChar w:fldCharType="separate"/>
      </w:r>
      <w:r>
        <w:rPr>
          <w:noProof/>
        </w:rPr>
        <w:t>3</w:t>
      </w:r>
      <w:r>
        <w:fldChar w:fldCharType="end"/>
      </w:r>
      <w:bookmarkEnd w:id="6"/>
      <w:r>
        <w:t xml:space="preserve">. </w:t>
      </w:r>
      <w:r w:rsidRPr="0031556B">
        <w:t xml:space="preserve">BLER performance comparison between various frequency hopping methods in </w:t>
      </w:r>
      <w:r>
        <w:t>residual frequency error environment</w:t>
      </w:r>
    </w:p>
    <w:p w14:paraId="7450AEA7" w14:textId="7D5A2C69" w:rsidR="007C66D7" w:rsidRDefault="007C66D7" w:rsidP="007C66D7">
      <w:pPr>
        <w:rPr>
          <w:lang w:eastAsia="ko-KR"/>
        </w:rPr>
      </w:pPr>
      <w:r>
        <w:rPr>
          <w:lang w:eastAsia="ko-KR"/>
        </w:rPr>
        <w:t xml:space="preserve">In </w:t>
      </w:r>
      <w:r>
        <w:rPr>
          <w:lang w:eastAsia="ko-KR"/>
        </w:rPr>
        <w:fldChar w:fldCharType="begin"/>
      </w:r>
      <w:r>
        <w:rPr>
          <w:lang w:eastAsia="ko-KR"/>
        </w:rPr>
        <w:instrText xml:space="preserve"> REF _Ref78979938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w:t>
      </w:r>
      <w:r w:rsidR="00B73FDF" w:rsidRPr="0031556B">
        <w:t xml:space="preserve">BLER performance comparison between various frequency hopping methods in </w:t>
      </w:r>
      <w:r w:rsidR="00B73FDF">
        <w:t>residual frequency error environment</w:t>
      </w:r>
      <w:r>
        <w:rPr>
          <w:lang w:eastAsia="ko-KR"/>
        </w:rPr>
        <w:t xml:space="preserve"> is shown. Even in the residual frequency error environment, inter-bundle frequency hopping cases </w:t>
      </w:r>
      <w:r w:rsidR="000906AE">
        <w:rPr>
          <w:lang w:eastAsia="ko-KR"/>
        </w:rPr>
        <w:t xml:space="preserve">show </w:t>
      </w:r>
      <w:r>
        <w:rPr>
          <w:lang w:eastAsia="ko-KR"/>
        </w:rPr>
        <w:t>better or at least same performance compared to the other cases.</w:t>
      </w:r>
    </w:p>
    <w:p w14:paraId="5649330E" w14:textId="77777777" w:rsidR="007C66D7" w:rsidRDefault="007C66D7" w:rsidP="007C66D7">
      <w:pPr>
        <w:rPr>
          <w:lang w:eastAsia="ko-KR"/>
        </w:rPr>
      </w:pPr>
    </w:p>
    <w:p w14:paraId="513879A0" w14:textId="028A5115" w:rsidR="007C66D7" w:rsidRDefault="00B73FDF" w:rsidP="007C66D7">
      <w:pPr>
        <w:rPr>
          <w:lang w:val="en-US" w:eastAsia="ko-KR"/>
        </w:rPr>
      </w:pPr>
      <w:r>
        <w:rPr>
          <w:lang w:val="en-US" w:eastAsia="ko-KR"/>
        </w:rPr>
        <w:t>From the evaluations</w:t>
      </w:r>
      <w:r w:rsidR="007C66D7">
        <w:rPr>
          <w:lang w:val="en-US" w:eastAsia="ko-KR"/>
        </w:rPr>
        <w:t xml:space="preserve">, </w:t>
      </w:r>
      <w:r w:rsidR="000906AE">
        <w:rPr>
          <w:lang w:val="en-US" w:eastAsia="ko-KR"/>
        </w:rPr>
        <w:t xml:space="preserve">it can be </w:t>
      </w:r>
      <w:r>
        <w:rPr>
          <w:lang w:val="en-US" w:eastAsia="ko-KR"/>
        </w:rPr>
        <w:t xml:space="preserve">observed that </w:t>
      </w:r>
      <w:r w:rsidRPr="00B73FDF">
        <w:rPr>
          <w:lang w:val="en-US" w:eastAsia="ko-KR"/>
        </w:rPr>
        <w:t xml:space="preserve">inter-slot frequency hopping shows better performance than intra-slot frequency hopping. </w:t>
      </w:r>
      <w:r w:rsidR="000906AE">
        <w:rPr>
          <w:lang w:val="en-US" w:eastAsia="ko-KR"/>
        </w:rPr>
        <w:t xml:space="preserve">That is, </w:t>
      </w:r>
      <w:r w:rsidRPr="00B73FDF">
        <w:rPr>
          <w:lang w:val="en-US" w:eastAsia="ko-KR"/>
        </w:rPr>
        <w:t xml:space="preserve">intra-slot frequency hopping </w:t>
      </w:r>
      <w:r w:rsidR="000906AE">
        <w:rPr>
          <w:lang w:val="en-US" w:eastAsia="ko-KR"/>
        </w:rPr>
        <w:t>i</w:t>
      </w:r>
      <w:r w:rsidR="000906AE" w:rsidRPr="00B73FDF">
        <w:rPr>
          <w:lang w:val="en-US" w:eastAsia="ko-KR"/>
        </w:rPr>
        <w:t xml:space="preserve">s </w:t>
      </w:r>
      <w:r w:rsidR="000906AE">
        <w:rPr>
          <w:lang w:val="en-US" w:eastAsia="ko-KR"/>
        </w:rPr>
        <w:t>in</w:t>
      </w:r>
      <w:r w:rsidRPr="00B73FDF">
        <w:rPr>
          <w:lang w:val="en-US" w:eastAsia="ko-KR"/>
        </w:rPr>
        <w:t>appropriate to the coverage enhancement purpose with Msg3 repetitions</w:t>
      </w:r>
      <w:r w:rsidR="000906AE">
        <w:rPr>
          <w:lang w:val="en-US" w:eastAsia="ko-KR"/>
        </w:rPr>
        <w:t xml:space="preserve"> i</w:t>
      </w:r>
      <w:r w:rsidR="000906AE" w:rsidRPr="00B73FDF">
        <w:rPr>
          <w:lang w:val="en-US" w:eastAsia="ko-KR"/>
        </w:rPr>
        <w:t xml:space="preserve">n </w:t>
      </w:r>
      <w:r w:rsidR="000906AE">
        <w:rPr>
          <w:lang w:val="en-US" w:eastAsia="ko-KR"/>
        </w:rPr>
        <w:t>terms of BLER</w:t>
      </w:r>
      <w:r w:rsidR="000906AE" w:rsidRPr="00B73FDF">
        <w:rPr>
          <w:lang w:val="en-US" w:eastAsia="ko-KR"/>
        </w:rPr>
        <w:t xml:space="preserve"> performance</w:t>
      </w:r>
      <w:r w:rsidRPr="00B73FDF">
        <w:rPr>
          <w:lang w:val="en-US" w:eastAsia="ko-KR"/>
        </w:rPr>
        <w:t>.</w:t>
      </w:r>
      <w:r>
        <w:rPr>
          <w:lang w:val="en-US" w:eastAsia="ko-KR"/>
        </w:rPr>
        <w:t xml:space="preserve"> Based on the observation, we propose that only inter-slot frequency hopping is app</w:t>
      </w:r>
      <w:r w:rsidR="0029374E">
        <w:rPr>
          <w:lang w:val="en-US" w:eastAsia="ko-KR"/>
        </w:rPr>
        <w:t xml:space="preserve">lied for msg3 PUSCH repetition (the number of repetition is equal to </w:t>
      </w:r>
      <w:r w:rsidR="000906AE">
        <w:rPr>
          <w:lang w:val="en-US" w:eastAsia="ko-KR"/>
        </w:rPr>
        <w:t xml:space="preserve">or larger than </w:t>
      </w:r>
      <w:r w:rsidR="0029374E">
        <w:rPr>
          <w:lang w:val="en-US" w:eastAsia="ko-KR"/>
        </w:rPr>
        <w:t xml:space="preserve">2) </w:t>
      </w:r>
      <w:r w:rsidR="000906AE">
        <w:rPr>
          <w:lang w:val="en-US" w:eastAsia="ko-KR"/>
        </w:rPr>
        <w:t>On the other hand</w:t>
      </w:r>
      <w:r w:rsidR="0029374E">
        <w:rPr>
          <w:lang w:val="en-US" w:eastAsia="ko-KR"/>
        </w:rPr>
        <w:t>, intra-slot frequency hopping can be enabled</w:t>
      </w:r>
      <w:r w:rsidR="000906AE">
        <w:rPr>
          <w:lang w:val="en-US" w:eastAsia="ko-KR"/>
        </w:rPr>
        <w:t xml:space="preserve"> when </w:t>
      </w:r>
      <w:r w:rsidR="00811F07">
        <w:rPr>
          <w:lang w:val="en-US" w:eastAsia="ko-KR"/>
        </w:rPr>
        <w:t xml:space="preserve">the number of repetition is equal to 1, or </w:t>
      </w:r>
      <w:r w:rsidR="000906AE">
        <w:rPr>
          <w:lang w:val="en-US" w:eastAsia="ko-KR"/>
        </w:rPr>
        <w:t>repetition is not configured</w:t>
      </w:r>
      <w:r w:rsidR="0029374E">
        <w:rPr>
          <w:lang w:val="en-US" w:eastAsia="ko-KR"/>
        </w:rPr>
        <w:t xml:space="preserve">. </w:t>
      </w:r>
    </w:p>
    <w:p w14:paraId="2E605755" w14:textId="44CDC0BF" w:rsidR="000A7B16" w:rsidRDefault="000A7B16" w:rsidP="007C66D7">
      <w:pPr>
        <w:rPr>
          <w:lang w:val="en-US" w:eastAsia="ko-KR"/>
        </w:rPr>
      </w:pPr>
      <w:r>
        <w:rPr>
          <w:lang w:val="en-US" w:eastAsia="ko-KR"/>
        </w:rPr>
        <w:t>In overall cases, it is observed that w</w:t>
      </w:r>
      <w:r w:rsidRPr="000A7B16">
        <w:rPr>
          <w:lang w:val="en-US" w:eastAsia="ko-KR"/>
        </w:rPr>
        <w:t>hen DMRS bundling is enabled, inter-bundle frequency hopping can achieve much better performance than intra-slot frequency hopping or inter-slot frequency hopping.</w:t>
      </w:r>
      <w:r>
        <w:rPr>
          <w:lang w:val="en-US" w:eastAsia="ko-KR"/>
        </w:rPr>
        <w:t xml:space="preserve"> </w:t>
      </w:r>
      <w:r w:rsidR="00E5589C">
        <w:rPr>
          <w:lang w:val="en-US" w:eastAsia="ko-KR"/>
        </w:rPr>
        <w:t>However</w:t>
      </w:r>
      <w:r>
        <w:rPr>
          <w:lang w:val="en-US" w:eastAsia="ko-KR"/>
        </w:rPr>
        <w:t xml:space="preserve"> in </w:t>
      </w:r>
      <w:r w:rsidRPr="000A7B16">
        <w:rPr>
          <w:lang w:val="en-US" w:eastAsia="ko-KR"/>
        </w:rPr>
        <w:t>some environments</w:t>
      </w:r>
      <w:r w:rsidR="00E5589C">
        <w:rPr>
          <w:lang w:val="en-US" w:eastAsia="ko-KR"/>
        </w:rPr>
        <w:t>,</w:t>
      </w:r>
      <w:r w:rsidRPr="000A7B16">
        <w:rPr>
          <w:lang w:val="en-US" w:eastAsia="ko-KR"/>
        </w:rPr>
        <w:t xml:space="preserve"> (e.g. high UE velocity) DMRS bundling over too </w:t>
      </w:r>
      <w:r w:rsidR="00E5589C">
        <w:rPr>
          <w:lang w:val="en-US" w:eastAsia="ko-KR"/>
        </w:rPr>
        <w:t>many slots</w:t>
      </w:r>
      <w:r w:rsidRPr="000A7B16">
        <w:rPr>
          <w:lang w:val="en-US" w:eastAsia="ko-KR"/>
        </w:rPr>
        <w:t xml:space="preserve"> can lead performance degradation. DMRS bundling with </w:t>
      </w:r>
      <w:r w:rsidR="00E5589C">
        <w:rPr>
          <w:lang w:val="en-US" w:eastAsia="ko-KR"/>
        </w:rPr>
        <w:t>two slots</w:t>
      </w:r>
      <w:r w:rsidRPr="000A7B16">
        <w:rPr>
          <w:lang w:val="en-US" w:eastAsia="ko-KR"/>
        </w:rPr>
        <w:t xml:space="preserve"> shows better or at least same performance than intra</w:t>
      </w:r>
      <w:r w:rsidR="00E5589C">
        <w:rPr>
          <w:lang w:val="en-US" w:eastAsia="ko-KR"/>
        </w:rPr>
        <w:t>-</w:t>
      </w:r>
      <w:r w:rsidRPr="000A7B16">
        <w:rPr>
          <w:lang w:val="en-US" w:eastAsia="ko-KR"/>
        </w:rPr>
        <w:t xml:space="preserve"> </w:t>
      </w:r>
      <w:r w:rsidR="00E5589C">
        <w:rPr>
          <w:lang w:val="en-US" w:eastAsia="ko-KR"/>
        </w:rPr>
        <w:t>and</w:t>
      </w:r>
      <w:r w:rsidR="00E5589C" w:rsidRPr="000A7B16">
        <w:rPr>
          <w:lang w:val="en-US" w:eastAsia="ko-KR"/>
        </w:rPr>
        <w:t xml:space="preserve"> </w:t>
      </w:r>
      <w:r w:rsidRPr="000A7B16">
        <w:rPr>
          <w:lang w:val="en-US" w:eastAsia="ko-KR"/>
        </w:rPr>
        <w:t xml:space="preserve">inter-slot frequency hopping in </w:t>
      </w:r>
      <w:r w:rsidR="00E5589C">
        <w:rPr>
          <w:lang w:val="en-US" w:eastAsia="ko-KR"/>
        </w:rPr>
        <w:t>all the cases simulated above</w:t>
      </w:r>
      <w:r w:rsidRPr="000A7B16">
        <w:rPr>
          <w:lang w:val="en-US" w:eastAsia="ko-KR"/>
        </w:rPr>
        <w:t>.</w:t>
      </w:r>
    </w:p>
    <w:p w14:paraId="12BACAA5" w14:textId="77777777" w:rsidR="000A7B16" w:rsidRPr="00E5589C" w:rsidRDefault="000A7B16" w:rsidP="007C66D7">
      <w:pPr>
        <w:rPr>
          <w:lang w:val="en-US" w:eastAsia="ko-KR"/>
        </w:rPr>
      </w:pPr>
    </w:p>
    <w:p w14:paraId="7E9ECB49" w14:textId="1EDD9EE3" w:rsidR="007C66D7" w:rsidRDefault="007C66D7" w:rsidP="007C66D7">
      <w:pPr>
        <w:rPr>
          <w:lang w:val="en-US" w:eastAsia="ko-KR"/>
        </w:rPr>
      </w:pPr>
      <w:r>
        <w:rPr>
          <w:b/>
          <w:i/>
          <w:lang w:val="en-US" w:eastAsia="ko-KR"/>
        </w:rPr>
        <w:t xml:space="preserve">Observation </w:t>
      </w:r>
      <w:r w:rsidR="0029374E">
        <w:rPr>
          <w:b/>
          <w:i/>
          <w:lang w:val="en-US" w:eastAsia="ko-KR"/>
        </w:rPr>
        <w:t>1</w:t>
      </w:r>
      <w:r>
        <w:rPr>
          <w:b/>
          <w:i/>
          <w:lang w:val="en-US" w:eastAsia="ko-KR"/>
        </w:rPr>
        <w:t xml:space="preserve">: </w:t>
      </w:r>
      <w:r w:rsidRPr="00B73FDF">
        <w:rPr>
          <w:lang w:val="en-US" w:eastAsia="ko-KR"/>
        </w:rPr>
        <w:t xml:space="preserve">Inter-slot frequency hopping shows better performance than intra-slot frequency </w:t>
      </w:r>
      <w:r w:rsidR="00B73FDF">
        <w:rPr>
          <w:lang w:val="en-US" w:eastAsia="ko-KR"/>
        </w:rPr>
        <w:t xml:space="preserve">hopping when msg3 PUSCH repetition is applied. </w:t>
      </w:r>
    </w:p>
    <w:p w14:paraId="5D95E8B7" w14:textId="007C6380" w:rsidR="000A7B16" w:rsidRDefault="000A7B16" w:rsidP="000A7B16">
      <w:pPr>
        <w:rPr>
          <w:lang w:val="en-US" w:eastAsia="ko-KR"/>
        </w:rPr>
      </w:pPr>
      <w:r>
        <w:rPr>
          <w:b/>
          <w:i/>
          <w:lang w:val="en-US" w:eastAsia="ko-KR"/>
        </w:rPr>
        <w:lastRenderedPageBreak/>
        <w:t xml:space="preserve">Observation </w:t>
      </w:r>
      <w:r w:rsidR="00F40446">
        <w:rPr>
          <w:b/>
          <w:i/>
          <w:lang w:val="en-US" w:eastAsia="ko-KR"/>
        </w:rPr>
        <w:t>2</w:t>
      </w:r>
      <w:r>
        <w:rPr>
          <w:b/>
          <w:i/>
          <w:lang w:val="en-US" w:eastAsia="ko-KR"/>
        </w:rPr>
        <w:t xml:space="preserve">: </w:t>
      </w:r>
      <w:r w:rsidRPr="000A7B16">
        <w:rPr>
          <w:lang w:val="en-US" w:eastAsia="ko-KR"/>
        </w:rPr>
        <w:t>When DMRS bundling is enabled, inter-bundle frequency hopping can achieve much better performance than intra-slot frequency hopping or inter-slot frequency hopping.</w:t>
      </w:r>
    </w:p>
    <w:p w14:paraId="5B24D085" w14:textId="505B7D9B" w:rsidR="000A7B16" w:rsidRPr="000A7B16" w:rsidRDefault="000A7B16" w:rsidP="000A7B16">
      <w:pPr>
        <w:rPr>
          <w:b/>
          <w:lang w:val="en-US" w:eastAsia="ko-KR"/>
        </w:rPr>
      </w:pPr>
      <w:r>
        <w:rPr>
          <w:b/>
          <w:i/>
          <w:lang w:val="en-US" w:eastAsia="ko-KR"/>
        </w:rPr>
        <w:t xml:space="preserve">Observation </w:t>
      </w:r>
      <w:r w:rsidR="00F40446">
        <w:rPr>
          <w:b/>
          <w:i/>
          <w:lang w:val="en-US" w:eastAsia="ko-KR"/>
        </w:rPr>
        <w:t>3</w:t>
      </w:r>
      <w:r>
        <w:rPr>
          <w:b/>
          <w:i/>
          <w:lang w:val="en-US" w:eastAsia="ko-KR"/>
        </w:rPr>
        <w:t xml:space="preserve">: </w:t>
      </w:r>
      <w:r w:rsidRPr="000A7B16">
        <w:rPr>
          <w:lang w:val="en-US" w:eastAsia="ko-KR"/>
        </w:rPr>
        <w:t xml:space="preserve">In some environments (e.g. high UE velocity) DMRS bundling over too </w:t>
      </w:r>
      <w:r w:rsidR="00E5589C">
        <w:rPr>
          <w:lang w:val="en-US" w:eastAsia="ko-KR"/>
        </w:rPr>
        <w:t>many slots</w:t>
      </w:r>
      <w:r w:rsidRPr="000A7B16">
        <w:rPr>
          <w:lang w:val="en-US" w:eastAsia="ko-KR"/>
        </w:rPr>
        <w:t xml:space="preserve"> can lead performance degradation. DMRS bundling with </w:t>
      </w:r>
      <w:r w:rsidR="00E5589C">
        <w:rPr>
          <w:lang w:val="en-US" w:eastAsia="ko-KR"/>
        </w:rPr>
        <w:t>two slots</w:t>
      </w:r>
      <w:r w:rsidRPr="000A7B16">
        <w:rPr>
          <w:lang w:val="en-US" w:eastAsia="ko-KR"/>
        </w:rPr>
        <w:t xml:space="preserve"> shows better or at least same performance than intra</w:t>
      </w:r>
      <w:r w:rsidR="00E5589C">
        <w:rPr>
          <w:lang w:val="en-US" w:eastAsia="ko-KR"/>
        </w:rPr>
        <w:t>-</w:t>
      </w:r>
      <w:r w:rsidRPr="000A7B16">
        <w:rPr>
          <w:lang w:val="en-US" w:eastAsia="ko-KR"/>
        </w:rPr>
        <w:t xml:space="preserve"> or inter-slot frequency hopping in </w:t>
      </w:r>
      <w:r w:rsidR="00E5589C">
        <w:rPr>
          <w:lang w:val="en-US" w:eastAsia="ko-KR"/>
        </w:rPr>
        <w:t>all the cases simulated</w:t>
      </w:r>
      <w:r w:rsidRPr="000A7B16">
        <w:rPr>
          <w:lang w:val="en-US" w:eastAsia="ko-KR"/>
        </w:rPr>
        <w:t>.</w:t>
      </w:r>
    </w:p>
    <w:p w14:paraId="372523A3" w14:textId="77777777" w:rsidR="000A7B16" w:rsidRPr="00E5589C" w:rsidRDefault="000A7B16" w:rsidP="007C66D7">
      <w:pPr>
        <w:rPr>
          <w:lang w:val="en-US" w:eastAsia="ko-KR"/>
        </w:rPr>
      </w:pPr>
    </w:p>
    <w:p w14:paraId="18AE847F" w14:textId="4B1FB573" w:rsidR="007C66D7" w:rsidRPr="0055743E" w:rsidRDefault="007C66D7" w:rsidP="007C66D7">
      <w:pPr>
        <w:rPr>
          <w:i/>
          <w:lang w:val="en-US" w:eastAsia="ko-KR"/>
        </w:rPr>
      </w:pPr>
      <w:r>
        <w:rPr>
          <w:b/>
          <w:i/>
          <w:lang w:val="en-US" w:eastAsia="ko-KR"/>
        </w:rPr>
        <w:t xml:space="preserve">Proposal </w:t>
      </w:r>
      <w:r w:rsidR="00F40446">
        <w:rPr>
          <w:b/>
          <w:i/>
          <w:lang w:val="en-US" w:eastAsia="ko-KR"/>
        </w:rPr>
        <w:t>8</w:t>
      </w:r>
      <w:r>
        <w:rPr>
          <w:b/>
          <w:i/>
          <w:lang w:val="en-US" w:eastAsia="ko-KR"/>
        </w:rPr>
        <w:t>:</w:t>
      </w:r>
      <w:r w:rsidR="000A7B16">
        <w:rPr>
          <w:lang w:val="en-US" w:eastAsia="ko-KR"/>
        </w:rPr>
        <w:t xml:space="preserve"> </w:t>
      </w:r>
      <w:r w:rsidR="00E5589C">
        <w:rPr>
          <w:lang w:val="en-US" w:eastAsia="ko-KR"/>
        </w:rPr>
        <w:t>I</w:t>
      </w:r>
      <w:r w:rsidRPr="000A7B16">
        <w:rPr>
          <w:lang w:val="en-US" w:eastAsia="ko-KR"/>
        </w:rPr>
        <w:t xml:space="preserve">ntra-slot frequency hopping is </w:t>
      </w:r>
      <w:r w:rsidR="00E5589C">
        <w:rPr>
          <w:lang w:val="en-US" w:eastAsia="ko-KR"/>
        </w:rPr>
        <w:t>desirable when</w:t>
      </w:r>
      <w:r w:rsidR="00E5589C" w:rsidRPr="000A7B16">
        <w:rPr>
          <w:lang w:val="en-US" w:eastAsia="ko-KR"/>
        </w:rPr>
        <w:t xml:space="preserve"> repetition is </w:t>
      </w:r>
      <w:r w:rsidR="00E5589C">
        <w:rPr>
          <w:lang w:val="en-US" w:eastAsia="ko-KR"/>
        </w:rPr>
        <w:t>not configured</w:t>
      </w:r>
      <w:r w:rsidRPr="000A7B16">
        <w:rPr>
          <w:lang w:val="en-US" w:eastAsia="ko-KR"/>
        </w:rPr>
        <w:t xml:space="preserve">, and </w:t>
      </w:r>
      <w:r w:rsidR="00E5589C">
        <w:rPr>
          <w:lang w:val="en-US" w:eastAsia="ko-KR"/>
        </w:rPr>
        <w:t>it</w:t>
      </w:r>
      <w:r w:rsidRPr="000A7B16">
        <w:rPr>
          <w:lang w:val="en-US" w:eastAsia="ko-KR"/>
        </w:rPr>
        <w:t xml:space="preserve"> can be enabled by the ‘Frequency hopping flag’ in RAR.</w:t>
      </w:r>
      <w:r w:rsidR="00F74B35">
        <w:rPr>
          <w:lang w:val="en-US" w:eastAsia="ko-KR"/>
        </w:rPr>
        <w:t xml:space="preserve"> I</w:t>
      </w:r>
      <w:r w:rsidR="00F74B35" w:rsidRPr="000A7B16">
        <w:rPr>
          <w:lang w:val="en-US" w:eastAsia="ko-KR"/>
        </w:rPr>
        <w:t>nter</w:t>
      </w:r>
      <w:r w:rsidRPr="000A7B16">
        <w:rPr>
          <w:lang w:val="en-US" w:eastAsia="ko-KR"/>
        </w:rPr>
        <w:t xml:space="preserve">-slot frequency hopping is </w:t>
      </w:r>
      <w:r w:rsidR="00F74B35">
        <w:rPr>
          <w:lang w:val="en-US" w:eastAsia="ko-KR"/>
        </w:rPr>
        <w:t>desirable when repetition is configured</w:t>
      </w:r>
      <w:r w:rsidRPr="000A7B16">
        <w:rPr>
          <w:lang w:val="en-US" w:eastAsia="ko-KR"/>
        </w:rPr>
        <w:t xml:space="preserve">, and </w:t>
      </w:r>
      <w:r w:rsidR="00F74B35">
        <w:rPr>
          <w:lang w:val="en-US" w:eastAsia="ko-KR"/>
        </w:rPr>
        <w:t>it</w:t>
      </w:r>
      <w:r w:rsidRPr="000A7B16">
        <w:rPr>
          <w:lang w:val="en-US" w:eastAsia="ko-KR"/>
        </w:rPr>
        <w:t xml:space="preserve"> can be enabled by the ‘Frequency hopping flag’ in RAR.</w:t>
      </w:r>
    </w:p>
    <w:p w14:paraId="21A3B0E2" w14:textId="351B211D" w:rsidR="001D5ADC" w:rsidRDefault="007C66D7" w:rsidP="007C66D7">
      <w:pPr>
        <w:rPr>
          <w:i/>
          <w:lang w:val="en-US" w:eastAsia="ko-KR"/>
        </w:rPr>
      </w:pPr>
      <w:r>
        <w:rPr>
          <w:b/>
          <w:i/>
          <w:lang w:val="en-US" w:eastAsia="ko-KR"/>
        </w:rPr>
        <w:t xml:space="preserve">Proposal </w:t>
      </w:r>
      <w:r w:rsidR="00F40446">
        <w:rPr>
          <w:b/>
          <w:i/>
          <w:lang w:val="en-US" w:eastAsia="ko-KR"/>
        </w:rPr>
        <w:t>9</w:t>
      </w:r>
      <w:r>
        <w:rPr>
          <w:b/>
          <w:i/>
          <w:lang w:val="en-US" w:eastAsia="ko-KR"/>
        </w:rPr>
        <w:t>:</w:t>
      </w:r>
      <w:r w:rsidRPr="00811F07">
        <w:rPr>
          <w:b/>
          <w:lang w:val="en-US" w:eastAsia="ko-KR"/>
        </w:rPr>
        <w:t xml:space="preserve"> </w:t>
      </w:r>
      <w:r w:rsidRPr="00811F07">
        <w:rPr>
          <w:lang w:val="en-US" w:eastAsia="ko-KR"/>
        </w:rPr>
        <w:t>DMRS bundling for msg3 PUSCH repetition should be adopted</w:t>
      </w:r>
      <w:r w:rsidR="001D5ADC" w:rsidRPr="00811F07">
        <w:rPr>
          <w:lang w:val="en-US" w:eastAsia="ko-KR"/>
        </w:rPr>
        <w:t>.</w:t>
      </w:r>
      <w:r w:rsidR="001D5ADC">
        <w:rPr>
          <w:i/>
          <w:lang w:val="en-US" w:eastAsia="ko-KR"/>
        </w:rPr>
        <w:t xml:space="preserve"> </w:t>
      </w:r>
    </w:p>
    <w:p w14:paraId="37175465" w14:textId="64E7E637" w:rsidR="007C66D7" w:rsidRPr="001D5ADC" w:rsidRDefault="001D5ADC" w:rsidP="00854AA5">
      <w:pPr>
        <w:pStyle w:val="ac"/>
        <w:numPr>
          <w:ilvl w:val="0"/>
          <w:numId w:val="33"/>
        </w:numPr>
        <w:ind w:leftChars="0"/>
        <w:rPr>
          <w:lang w:val="en-US" w:eastAsia="ko-KR"/>
        </w:rPr>
      </w:pPr>
      <w:r w:rsidRPr="001D5ADC">
        <w:rPr>
          <w:lang w:val="en-US" w:eastAsia="ko-KR"/>
        </w:rPr>
        <w:t>It needs to study further how to indicate DMRS bundling size.</w:t>
      </w:r>
    </w:p>
    <w:p w14:paraId="79C8CF65" w14:textId="77777777" w:rsidR="0096716C" w:rsidRDefault="0096716C" w:rsidP="00157F59">
      <w:pPr>
        <w:rPr>
          <w:lang w:val="en-US" w:eastAsia="ko-KR"/>
        </w:rPr>
      </w:pPr>
    </w:p>
    <w:p w14:paraId="35772534" w14:textId="28107313" w:rsidR="0086079F" w:rsidRPr="00C37B57" w:rsidRDefault="0086079F" w:rsidP="0086079F">
      <w:pPr>
        <w:pStyle w:val="1"/>
      </w:pPr>
      <w:r w:rsidRPr="00C37B57">
        <w:rPr>
          <w:rFonts w:hint="eastAsia"/>
        </w:rPr>
        <w:t>Conclusion</w:t>
      </w:r>
    </w:p>
    <w:p w14:paraId="247EB310" w14:textId="1085C327" w:rsidR="004F6E40" w:rsidRDefault="00586FB3" w:rsidP="00586FB3">
      <w:pPr>
        <w:rPr>
          <w:lang w:eastAsia="ko-KR"/>
        </w:rPr>
      </w:pPr>
      <w:r>
        <w:rPr>
          <w:lang w:eastAsia="ko-KR"/>
        </w:rPr>
        <w:t xml:space="preserve">In this contribution, we </w:t>
      </w:r>
      <w:r w:rsidR="004F6E40">
        <w:rPr>
          <w:lang w:eastAsia="ko-KR"/>
        </w:rPr>
        <w:t xml:space="preserve">discuss on coverage enhancement for Msg3 PUSCH. From the discussion, we propose followings: </w:t>
      </w:r>
    </w:p>
    <w:p w14:paraId="4A461D4B" w14:textId="4FF22E4D" w:rsidR="00A376D1" w:rsidRPr="008715F1" w:rsidRDefault="008715F1" w:rsidP="00A376D1">
      <w:pPr>
        <w:rPr>
          <w:b/>
          <w:u w:val="single"/>
          <w:lang w:val="en-US" w:eastAsia="ko-KR"/>
        </w:rPr>
      </w:pPr>
      <w:r w:rsidRPr="008715F1">
        <w:rPr>
          <w:b/>
          <w:u w:val="single"/>
          <w:lang w:val="en-US" w:eastAsia="ko-KR"/>
        </w:rPr>
        <w:t>Requesting Msg3 PUSCH repetition</w:t>
      </w:r>
    </w:p>
    <w:p w14:paraId="3E1B4DB5" w14:textId="77777777" w:rsidR="00811F07" w:rsidRPr="006311B9" w:rsidRDefault="00811F07" w:rsidP="00811F07">
      <w:pPr>
        <w:rPr>
          <w:lang w:val="en-US" w:eastAsia="ko-KR"/>
        </w:rPr>
      </w:pPr>
      <w:r w:rsidRPr="005608EF">
        <w:rPr>
          <w:rFonts w:hint="eastAsia"/>
          <w:b/>
          <w:i/>
          <w:lang w:val="en-US" w:eastAsia="ko-KR"/>
        </w:rPr>
        <w:t>Proposal</w:t>
      </w:r>
      <w:r w:rsidRPr="005608EF">
        <w:rPr>
          <w:b/>
          <w:i/>
          <w:lang w:val="en-US" w:eastAsia="ko-KR"/>
        </w:rPr>
        <w:t xml:space="preserve"> 1</w:t>
      </w:r>
      <w:r w:rsidRPr="005608EF">
        <w:rPr>
          <w:rFonts w:hint="eastAsia"/>
          <w:b/>
          <w:i/>
          <w:lang w:val="en-US" w:eastAsia="ko-KR"/>
        </w:rPr>
        <w:t>:</w:t>
      </w:r>
      <w:r w:rsidRPr="006311B9">
        <w:rPr>
          <w:rFonts w:hint="eastAsia"/>
          <w:lang w:val="en-US" w:eastAsia="ko-KR"/>
        </w:rPr>
        <w:t xml:space="preserve"> </w:t>
      </w:r>
      <w:r>
        <w:rPr>
          <w:lang w:val="en-US" w:eastAsia="ko-KR"/>
        </w:rPr>
        <w:t>Support to u</w:t>
      </w:r>
      <w:r w:rsidRPr="006311B9">
        <w:rPr>
          <w:lang w:val="en-US" w:eastAsia="ko-KR"/>
        </w:rPr>
        <w:t xml:space="preserve">se separate </w:t>
      </w:r>
      <w:r w:rsidRPr="006311B9">
        <w:rPr>
          <w:rFonts w:hint="eastAsia"/>
          <w:lang w:val="en-US" w:eastAsia="ko-KR"/>
        </w:rPr>
        <w:t>RO</w:t>
      </w:r>
      <w:r>
        <w:rPr>
          <w:lang w:val="en-US" w:eastAsia="ko-KR"/>
        </w:rPr>
        <w:t xml:space="preserve"> </w:t>
      </w:r>
      <w:r w:rsidRPr="006311B9">
        <w:rPr>
          <w:lang w:val="en-US" w:eastAsia="ko-KR"/>
        </w:rPr>
        <w:t xml:space="preserve">(e.g., longer period, less ROs) configured by a separate PRACH configuration index from legacy UEs. </w:t>
      </w:r>
    </w:p>
    <w:p w14:paraId="1670AB92" w14:textId="77777777" w:rsidR="00811F07" w:rsidRPr="006311B9" w:rsidRDefault="00811F07" w:rsidP="00811F07">
      <w:pPr>
        <w:rPr>
          <w:lang w:val="en-US" w:eastAsia="ko-KR"/>
        </w:rPr>
      </w:pPr>
      <w:r w:rsidRPr="005608EF">
        <w:rPr>
          <w:rFonts w:hint="eastAsia"/>
          <w:b/>
          <w:i/>
          <w:lang w:val="en-US" w:eastAsia="ko-KR"/>
        </w:rPr>
        <w:t>Proposal</w:t>
      </w:r>
      <w:r w:rsidRPr="005608EF">
        <w:rPr>
          <w:b/>
          <w:i/>
          <w:lang w:val="en-US" w:eastAsia="ko-KR"/>
        </w:rPr>
        <w:t xml:space="preserve"> 2</w:t>
      </w:r>
      <w:r w:rsidRPr="005608EF">
        <w:rPr>
          <w:rFonts w:hint="eastAsia"/>
          <w:b/>
          <w:i/>
          <w:lang w:val="en-US" w:eastAsia="ko-KR"/>
        </w:rPr>
        <w:t>:</w:t>
      </w:r>
      <w:r w:rsidRPr="005608EF">
        <w:rPr>
          <w:rFonts w:hint="eastAsia"/>
          <w:i/>
          <w:lang w:val="en-US" w:eastAsia="ko-KR"/>
        </w:rPr>
        <w:t xml:space="preserve"> </w:t>
      </w:r>
      <w:r w:rsidRPr="006311B9">
        <w:rPr>
          <w:lang w:val="en-US" w:eastAsia="ko-KR"/>
        </w:rPr>
        <w:t>The shared RO can be an RO with preamble(s) for 4-step RACH only when the preamble(s) in the RO is not used for 2-step RACH. Also, the shared RO can be an RO with preamble(s) for both 4-step RACH and 2-step RACH when the preamble(s) in the RO is used for 2-step RACH.</w:t>
      </w:r>
    </w:p>
    <w:p w14:paraId="3FBB3143" w14:textId="77777777" w:rsidR="00811F07" w:rsidRPr="006311B9" w:rsidRDefault="00811F07" w:rsidP="00811F07">
      <w:pPr>
        <w:rPr>
          <w:lang w:val="en-US" w:eastAsia="ko-KR"/>
        </w:rPr>
      </w:pPr>
      <w:r w:rsidRPr="005608EF">
        <w:rPr>
          <w:rFonts w:hint="eastAsia"/>
          <w:b/>
          <w:i/>
          <w:lang w:val="en-US" w:eastAsia="ko-KR"/>
        </w:rPr>
        <w:t>Proposal</w:t>
      </w:r>
      <w:r w:rsidRPr="005608EF">
        <w:rPr>
          <w:b/>
          <w:i/>
          <w:lang w:val="en-US" w:eastAsia="ko-KR"/>
        </w:rPr>
        <w:t xml:space="preserve"> 3</w:t>
      </w:r>
      <w:r w:rsidRPr="005608EF">
        <w:rPr>
          <w:rFonts w:hint="eastAsia"/>
          <w:b/>
          <w:i/>
          <w:lang w:val="en-US" w:eastAsia="ko-KR"/>
        </w:rPr>
        <w:t>:</w:t>
      </w:r>
      <w:r w:rsidRPr="006311B9">
        <w:rPr>
          <w:rFonts w:hint="eastAsia"/>
          <w:lang w:val="en-US" w:eastAsia="ko-KR"/>
        </w:rPr>
        <w:t xml:space="preserve"> </w:t>
      </w:r>
      <w:r w:rsidRPr="006311B9">
        <w:rPr>
          <w:lang w:val="en-US" w:eastAsia="ko-KR"/>
        </w:rPr>
        <w:t xml:space="preserve">The RSRP threshold is determined </w:t>
      </w:r>
      <w:r>
        <w:rPr>
          <w:lang w:val="en-US" w:eastAsia="ko-KR"/>
        </w:rPr>
        <w:t xml:space="preserve">by the UE side considering on UE capability (e.g., UE maximum </w:t>
      </w:r>
      <w:proofErr w:type="spellStart"/>
      <w:proofErr w:type="gramStart"/>
      <w:r>
        <w:rPr>
          <w:lang w:val="en-US" w:eastAsia="ko-KR"/>
        </w:rPr>
        <w:t>Tx</w:t>
      </w:r>
      <w:proofErr w:type="spellEnd"/>
      <w:proofErr w:type="gramEnd"/>
      <w:r>
        <w:rPr>
          <w:lang w:val="en-US" w:eastAsia="ko-KR"/>
        </w:rPr>
        <w:t xml:space="preserve"> power, </w:t>
      </w:r>
      <w:r w:rsidRPr="006311B9">
        <w:rPr>
          <w:lang w:val="en-US" w:eastAsia="ko-KR"/>
        </w:rPr>
        <w:t xml:space="preserve">UE </w:t>
      </w:r>
      <w:proofErr w:type="spellStart"/>
      <w:r w:rsidRPr="006311B9">
        <w:rPr>
          <w:lang w:val="en-US" w:eastAsia="ko-KR"/>
        </w:rPr>
        <w:t>Tx</w:t>
      </w:r>
      <w:proofErr w:type="spellEnd"/>
      <w:r w:rsidRPr="006311B9">
        <w:rPr>
          <w:lang w:val="en-US" w:eastAsia="ko-KR"/>
        </w:rPr>
        <w:t xml:space="preserve"> beam gain, number of UE </w:t>
      </w:r>
      <w:proofErr w:type="spellStart"/>
      <w:r w:rsidRPr="006311B9">
        <w:rPr>
          <w:lang w:val="en-US" w:eastAsia="ko-KR"/>
        </w:rPr>
        <w:t>Tx</w:t>
      </w:r>
      <w:proofErr w:type="spellEnd"/>
      <w:r w:rsidRPr="006311B9">
        <w:rPr>
          <w:lang w:val="en-US" w:eastAsia="ko-KR"/>
        </w:rPr>
        <w:t xml:space="preserve"> antenna.</w:t>
      </w:r>
      <w:r>
        <w:rPr>
          <w:lang w:val="en-US" w:eastAsia="ko-KR"/>
        </w:rPr>
        <w:t>)</w:t>
      </w:r>
    </w:p>
    <w:p w14:paraId="240CE3C5" w14:textId="77777777" w:rsidR="008715F1" w:rsidRPr="006311B9" w:rsidRDefault="008715F1" w:rsidP="008715F1">
      <w:pPr>
        <w:rPr>
          <w:lang w:val="en-US" w:eastAsia="ko-KR"/>
        </w:rPr>
      </w:pPr>
    </w:p>
    <w:p w14:paraId="18E7128C" w14:textId="47CF3141" w:rsidR="008715F1" w:rsidRPr="008715F1" w:rsidRDefault="008715F1" w:rsidP="00A376D1">
      <w:pPr>
        <w:rPr>
          <w:b/>
          <w:u w:val="single"/>
          <w:lang w:val="en-US" w:eastAsia="ko-KR"/>
        </w:rPr>
      </w:pPr>
      <w:r w:rsidRPr="008715F1">
        <w:rPr>
          <w:b/>
          <w:u w:val="single"/>
          <w:lang w:val="en-US" w:eastAsia="ko-KR"/>
        </w:rPr>
        <w:t>Available slots for msg3 PUSCH repetition</w:t>
      </w:r>
    </w:p>
    <w:p w14:paraId="5AA1382C" w14:textId="77777777" w:rsidR="00811F07" w:rsidRDefault="00811F07" w:rsidP="00811F07">
      <w:pPr>
        <w:rPr>
          <w:lang w:val="en-US" w:eastAsia="ko-KR"/>
        </w:rPr>
      </w:pPr>
      <w:r w:rsidRPr="005608EF">
        <w:rPr>
          <w:b/>
          <w:i/>
          <w:lang w:val="en-US" w:eastAsia="ko-KR"/>
        </w:rPr>
        <w:t>Proposal 4:</w:t>
      </w:r>
      <w:r w:rsidRPr="006311B9">
        <w:rPr>
          <w:lang w:val="en-US" w:eastAsia="ko-KR"/>
        </w:rPr>
        <w:t xml:space="preserve"> </w:t>
      </w:r>
      <w:r w:rsidRPr="006311B9">
        <w:rPr>
          <w:rFonts w:hint="eastAsia"/>
          <w:lang w:val="en-US" w:eastAsia="ko-KR"/>
        </w:rPr>
        <w:t xml:space="preserve">Flexible symbols indicated by </w:t>
      </w:r>
      <w:r w:rsidRPr="00167C7C">
        <w:rPr>
          <w:rFonts w:hint="eastAsia"/>
          <w:i/>
          <w:lang w:val="en-US" w:eastAsia="ko-KR"/>
        </w:rPr>
        <w:t>TDD</w:t>
      </w:r>
      <w:r w:rsidRPr="00167C7C">
        <w:rPr>
          <w:i/>
          <w:lang w:val="en-US" w:eastAsia="ko-KR"/>
        </w:rPr>
        <w:t>-UL-DL-</w:t>
      </w:r>
      <w:proofErr w:type="spellStart"/>
      <w:r w:rsidRPr="00167C7C">
        <w:rPr>
          <w:i/>
          <w:lang w:val="en-US" w:eastAsia="ko-KR"/>
        </w:rPr>
        <w:t>Configcommon</w:t>
      </w:r>
      <w:proofErr w:type="spellEnd"/>
      <w:r w:rsidRPr="006311B9">
        <w:rPr>
          <w:lang w:val="en-US" w:eastAsia="ko-KR"/>
        </w:rPr>
        <w:t xml:space="preserve"> </w:t>
      </w:r>
      <w:r>
        <w:rPr>
          <w:lang w:val="en-US" w:eastAsia="ko-KR"/>
        </w:rPr>
        <w:t>can be used for msg3 PUSCH transmission.</w:t>
      </w:r>
      <w:r w:rsidRPr="006311B9">
        <w:rPr>
          <w:lang w:val="en-US" w:eastAsia="ko-KR"/>
        </w:rPr>
        <w:t xml:space="preserve"> </w:t>
      </w:r>
    </w:p>
    <w:p w14:paraId="75F4C447" w14:textId="77777777" w:rsidR="00811F07" w:rsidRPr="00167C7C" w:rsidRDefault="00811F07" w:rsidP="00811F07">
      <w:pPr>
        <w:pStyle w:val="ac"/>
        <w:numPr>
          <w:ilvl w:val="0"/>
          <w:numId w:val="36"/>
        </w:numPr>
        <w:ind w:leftChars="0"/>
        <w:rPr>
          <w:lang w:val="en-US" w:eastAsia="ko-KR"/>
        </w:rPr>
      </w:pPr>
      <w:r>
        <w:rPr>
          <w:lang w:val="en-US" w:eastAsia="ko-KR"/>
        </w:rPr>
        <w:t>When pre-configured DL symbols (i.e., SSB)/gap symbols and configured UL symbols for msg3 PUSCH repetition are collided, the UL symbols can be determined as unavailable.</w:t>
      </w:r>
    </w:p>
    <w:p w14:paraId="3C414E9E" w14:textId="77777777" w:rsidR="008715F1" w:rsidRPr="00811F07" w:rsidRDefault="008715F1" w:rsidP="008715F1">
      <w:pPr>
        <w:rPr>
          <w:lang w:val="en-US" w:eastAsia="ko-KR"/>
        </w:rPr>
      </w:pPr>
    </w:p>
    <w:p w14:paraId="03466DDA" w14:textId="6EB66919" w:rsidR="008715F1" w:rsidRPr="008715F1" w:rsidRDefault="008715F1" w:rsidP="00A376D1">
      <w:pPr>
        <w:rPr>
          <w:b/>
          <w:u w:val="single"/>
          <w:lang w:val="en-US" w:eastAsia="ko-KR"/>
        </w:rPr>
      </w:pPr>
      <w:r w:rsidRPr="008715F1">
        <w:rPr>
          <w:b/>
          <w:u w:val="single"/>
          <w:lang w:val="en-US" w:eastAsia="ko-KR"/>
        </w:rPr>
        <w:t>Indication of the number of repetition of Msg3 initial transmission and re-transmission</w:t>
      </w:r>
    </w:p>
    <w:p w14:paraId="28122A03" w14:textId="77777777" w:rsidR="00811F07" w:rsidRPr="00CE302E" w:rsidRDefault="00811F07" w:rsidP="00811F07">
      <w:pPr>
        <w:rPr>
          <w:lang w:val="en-US" w:eastAsia="ko-KR"/>
        </w:rPr>
      </w:pPr>
      <w:r w:rsidRPr="005608EF">
        <w:rPr>
          <w:rFonts w:hint="eastAsia"/>
          <w:b/>
          <w:i/>
          <w:lang w:val="en-US" w:eastAsia="ko-KR"/>
        </w:rPr>
        <w:t>Proposal</w:t>
      </w:r>
      <w:r w:rsidRPr="005608EF">
        <w:rPr>
          <w:b/>
          <w:i/>
          <w:lang w:val="en-US" w:eastAsia="ko-KR"/>
        </w:rPr>
        <w:t xml:space="preserve"> 5</w:t>
      </w:r>
      <w:r w:rsidRPr="005608EF">
        <w:rPr>
          <w:rFonts w:hint="eastAsia"/>
          <w:b/>
          <w:i/>
          <w:lang w:val="en-US" w:eastAsia="ko-KR"/>
        </w:rPr>
        <w:t>:</w:t>
      </w:r>
      <w:r w:rsidRPr="00CE302E">
        <w:rPr>
          <w:rFonts w:hint="eastAsia"/>
          <w:lang w:val="en-US" w:eastAsia="ko-KR"/>
        </w:rPr>
        <w:t xml:space="preserve"> </w:t>
      </w:r>
      <w:r w:rsidRPr="00CE302E">
        <w:rPr>
          <w:lang w:val="en-US" w:eastAsia="ko-KR"/>
        </w:rPr>
        <w:t>Use the same mechanism for</w:t>
      </w:r>
      <w:r>
        <w:rPr>
          <w:lang w:val="en-US" w:eastAsia="ko-KR"/>
        </w:rPr>
        <w:t xml:space="preserve"> indication of the number of repetition for both Msg3 initial transmission and Msg3 re-transmission.</w:t>
      </w:r>
    </w:p>
    <w:p w14:paraId="5BE2765A" w14:textId="77777777" w:rsidR="00811F07" w:rsidRPr="00CE302E" w:rsidRDefault="00811F07" w:rsidP="00811F07">
      <w:pPr>
        <w:rPr>
          <w:lang w:val="en-US" w:eastAsia="ko-KR"/>
        </w:rPr>
      </w:pPr>
      <w:r w:rsidRPr="005608EF">
        <w:rPr>
          <w:rFonts w:hint="eastAsia"/>
          <w:b/>
          <w:i/>
          <w:lang w:val="en-US" w:eastAsia="ko-KR"/>
        </w:rPr>
        <w:t>Proposal</w:t>
      </w:r>
      <w:r w:rsidRPr="005608EF">
        <w:rPr>
          <w:b/>
          <w:i/>
          <w:lang w:val="en-US" w:eastAsia="ko-KR"/>
        </w:rPr>
        <w:t xml:space="preserve"> 6</w:t>
      </w:r>
      <w:r w:rsidRPr="005608EF">
        <w:rPr>
          <w:rFonts w:hint="eastAsia"/>
          <w:b/>
          <w:i/>
          <w:lang w:val="en-US" w:eastAsia="ko-KR"/>
        </w:rPr>
        <w:t>:</w:t>
      </w:r>
      <w:r w:rsidRPr="00CE302E">
        <w:rPr>
          <w:rFonts w:hint="eastAsia"/>
          <w:lang w:val="en-US" w:eastAsia="ko-KR"/>
        </w:rPr>
        <w:t xml:space="preserve"> </w:t>
      </w:r>
      <w:r w:rsidRPr="00CE302E">
        <w:rPr>
          <w:lang w:val="en-US" w:eastAsia="ko-KR"/>
        </w:rPr>
        <w:t>TDRA information field with introducing a new TDRA table in</w:t>
      </w:r>
      <w:r>
        <w:rPr>
          <w:lang w:val="en-US" w:eastAsia="ko-KR"/>
        </w:rPr>
        <w:t>cluding the repetition factors can be adopted if the scheme is commonly used for msg3 PUSCH repetition and normal PUSCH repetition.</w:t>
      </w:r>
    </w:p>
    <w:p w14:paraId="19E33C8E" w14:textId="77777777" w:rsidR="00811F07" w:rsidRDefault="00811F07" w:rsidP="00811F07">
      <w:pPr>
        <w:rPr>
          <w:rFonts w:eastAsiaTheme="minorEastAsia"/>
          <w:bCs/>
          <w:lang w:val="en-US" w:eastAsia="ko-KR"/>
        </w:rPr>
      </w:pPr>
    </w:p>
    <w:p w14:paraId="73BF3EC7" w14:textId="413ECDD8" w:rsidR="008715F1" w:rsidRPr="008715F1" w:rsidRDefault="008715F1" w:rsidP="00A376D1">
      <w:pPr>
        <w:rPr>
          <w:b/>
          <w:u w:val="single"/>
          <w:lang w:val="en-US" w:eastAsia="ko-KR"/>
        </w:rPr>
      </w:pPr>
      <w:r w:rsidRPr="008715F1">
        <w:rPr>
          <w:b/>
          <w:u w:val="single"/>
          <w:lang w:val="en-US" w:eastAsia="ko-KR"/>
        </w:rPr>
        <w:t>RV for msg3 PUSCH repetition</w:t>
      </w:r>
    </w:p>
    <w:p w14:paraId="5DA733BD" w14:textId="77777777" w:rsidR="00811F07" w:rsidRPr="00CE302E" w:rsidRDefault="00811F07" w:rsidP="00811F07">
      <w:pPr>
        <w:rPr>
          <w:lang w:val="en-US" w:eastAsia="ko-KR"/>
        </w:rPr>
      </w:pPr>
      <w:r w:rsidRPr="005608EF">
        <w:rPr>
          <w:rFonts w:hint="eastAsia"/>
          <w:b/>
          <w:i/>
          <w:lang w:val="en-US" w:eastAsia="ko-KR"/>
        </w:rPr>
        <w:t>Proposal</w:t>
      </w:r>
      <w:r w:rsidRPr="005608EF">
        <w:rPr>
          <w:b/>
          <w:i/>
          <w:lang w:val="en-US" w:eastAsia="ko-KR"/>
        </w:rPr>
        <w:t xml:space="preserve"> 7</w:t>
      </w:r>
      <w:r w:rsidRPr="005608EF">
        <w:rPr>
          <w:rFonts w:hint="eastAsia"/>
          <w:b/>
          <w:i/>
          <w:lang w:val="en-US" w:eastAsia="ko-KR"/>
        </w:rPr>
        <w:t>:</w:t>
      </w:r>
      <w:r w:rsidRPr="00CE302E">
        <w:rPr>
          <w:rFonts w:hint="eastAsia"/>
          <w:lang w:val="en-US" w:eastAsia="ko-KR"/>
        </w:rPr>
        <w:t xml:space="preserve"> </w:t>
      </w:r>
      <w:r w:rsidRPr="00CE302E">
        <w:rPr>
          <w:lang w:val="en-US" w:eastAsia="ko-KR"/>
        </w:rPr>
        <w:t xml:space="preserve">The RV cycling for Msg3 </w:t>
      </w:r>
      <w:r>
        <w:rPr>
          <w:lang w:val="en-US" w:eastAsia="ko-KR"/>
        </w:rPr>
        <w:t>can be</w:t>
      </w:r>
      <w:r w:rsidRPr="00CE302E">
        <w:rPr>
          <w:lang w:val="en-US" w:eastAsia="ko-KR"/>
        </w:rPr>
        <w:t xml:space="preserve"> based on transmission occasions on available slot</w:t>
      </w:r>
      <w:r>
        <w:rPr>
          <w:lang w:val="en-US" w:eastAsia="ko-KR"/>
        </w:rPr>
        <w:t xml:space="preserve">, if the scheme is applied for normal PUSCH repetition. </w:t>
      </w:r>
    </w:p>
    <w:p w14:paraId="0AD841CC" w14:textId="77777777" w:rsidR="008715F1" w:rsidRPr="00811F07" w:rsidRDefault="008715F1" w:rsidP="00A376D1">
      <w:pPr>
        <w:rPr>
          <w:lang w:val="en-US" w:eastAsia="ko-KR"/>
        </w:rPr>
      </w:pPr>
    </w:p>
    <w:p w14:paraId="22CE9577" w14:textId="7281B5F1" w:rsidR="00C37B57" w:rsidRDefault="008715F1">
      <w:pPr>
        <w:pStyle w:val="3GPPAgreements"/>
        <w:numPr>
          <w:ilvl w:val="0"/>
          <w:numId w:val="0"/>
        </w:numPr>
        <w:ind w:left="284" w:hanging="284"/>
        <w:rPr>
          <w:b/>
          <w:u w:val="single"/>
        </w:rPr>
      </w:pPr>
      <w:r w:rsidRPr="008715F1">
        <w:rPr>
          <w:b/>
          <w:u w:val="single"/>
        </w:rPr>
        <w:t>Intra-slot frequency hopping / Inter-frequency hopping</w:t>
      </w:r>
    </w:p>
    <w:p w14:paraId="583AD204" w14:textId="77777777" w:rsidR="00811F07" w:rsidRDefault="00811F07" w:rsidP="00811F07">
      <w:pPr>
        <w:rPr>
          <w:lang w:val="en-US" w:eastAsia="ko-KR"/>
        </w:rPr>
      </w:pPr>
      <w:r>
        <w:rPr>
          <w:b/>
          <w:i/>
          <w:lang w:val="en-US" w:eastAsia="ko-KR"/>
        </w:rPr>
        <w:t xml:space="preserve">Observation 1: </w:t>
      </w:r>
      <w:r w:rsidRPr="00B73FDF">
        <w:rPr>
          <w:lang w:val="en-US" w:eastAsia="ko-KR"/>
        </w:rPr>
        <w:t xml:space="preserve">Inter-slot frequency hopping shows better performance than intra-slot frequency </w:t>
      </w:r>
      <w:r>
        <w:rPr>
          <w:lang w:val="en-US" w:eastAsia="ko-KR"/>
        </w:rPr>
        <w:t xml:space="preserve">hopping when msg3 PUSCH repetition is applied. </w:t>
      </w:r>
    </w:p>
    <w:p w14:paraId="6397C861" w14:textId="77777777" w:rsidR="00811F07" w:rsidRDefault="00811F07" w:rsidP="00811F07">
      <w:pPr>
        <w:rPr>
          <w:lang w:val="en-US" w:eastAsia="ko-KR"/>
        </w:rPr>
      </w:pPr>
      <w:r>
        <w:rPr>
          <w:b/>
          <w:i/>
          <w:lang w:val="en-US" w:eastAsia="ko-KR"/>
        </w:rPr>
        <w:lastRenderedPageBreak/>
        <w:t xml:space="preserve">Observation 2: </w:t>
      </w:r>
      <w:r w:rsidRPr="000A7B16">
        <w:rPr>
          <w:lang w:val="en-US" w:eastAsia="ko-KR"/>
        </w:rPr>
        <w:t>When DMRS bundling is enabled, inter-bundle frequency hopping can achieve much better performance than intra-slot frequency hopping or inter-slot frequency hopping.</w:t>
      </w:r>
    </w:p>
    <w:p w14:paraId="50EF24C7" w14:textId="77777777" w:rsidR="00811F07" w:rsidRPr="000A7B16" w:rsidRDefault="00811F07" w:rsidP="00811F07">
      <w:pPr>
        <w:rPr>
          <w:b/>
          <w:lang w:val="en-US" w:eastAsia="ko-KR"/>
        </w:rPr>
      </w:pPr>
      <w:r>
        <w:rPr>
          <w:b/>
          <w:i/>
          <w:lang w:val="en-US" w:eastAsia="ko-KR"/>
        </w:rPr>
        <w:t xml:space="preserve">Observation 3: </w:t>
      </w:r>
      <w:r w:rsidRPr="000A7B16">
        <w:rPr>
          <w:lang w:val="en-US" w:eastAsia="ko-KR"/>
        </w:rPr>
        <w:t xml:space="preserve">In some environments (e.g. high UE velocity) DMRS bundling over too </w:t>
      </w:r>
      <w:r>
        <w:rPr>
          <w:lang w:val="en-US" w:eastAsia="ko-KR"/>
        </w:rPr>
        <w:t>many slots</w:t>
      </w:r>
      <w:r w:rsidRPr="000A7B16">
        <w:rPr>
          <w:lang w:val="en-US" w:eastAsia="ko-KR"/>
        </w:rPr>
        <w:t xml:space="preserve"> can lead performance degradation. DMRS bundling with </w:t>
      </w:r>
      <w:r>
        <w:rPr>
          <w:lang w:val="en-US" w:eastAsia="ko-KR"/>
        </w:rPr>
        <w:t>two slots</w:t>
      </w:r>
      <w:r w:rsidRPr="000A7B16">
        <w:rPr>
          <w:lang w:val="en-US" w:eastAsia="ko-KR"/>
        </w:rPr>
        <w:t xml:space="preserve"> shows better or at least same performance than intra</w:t>
      </w:r>
      <w:r>
        <w:rPr>
          <w:lang w:val="en-US" w:eastAsia="ko-KR"/>
        </w:rPr>
        <w:t>-</w:t>
      </w:r>
      <w:r w:rsidRPr="000A7B16">
        <w:rPr>
          <w:lang w:val="en-US" w:eastAsia="ko-KR"/>
        </w:rPr>
        <w:t xml:space="preserve"> or inter-slot frequency hopping in </w:t>
      </w:r>
      <w:r>
        <w:rPr>
          <w:lang w:val="en-US" w:eastAsia="ko-KR"/>
        </w:rPr>
        <w:t>all the cases simulated</w:t>
      </w:r>
      <w:r w:rsidRPr="000A7B16">
        <w:rPr>
          <w:lang w:val="en-US" w:eastAsia="ko-KR"/>
        </w:rPr>
        <w:t>.</w:t>
      </w:r>
    </w:p>
    <w:p w14:paraId="0162C395" w14:textId="77777777" w:rsidR="00811F07" w:rsidRPr="00E5589C" w:rsidRDefault="00811F07" w:rsidP="00811F07">
      <w:pPr>
        <w:rPr>
          <w:lang w:val="en-US" w:eastAsia="ko-KR"/>
        </w:rPr>
      </w:pPr>
    </w:p>
    <w:p w14:paraId="44F5E413" w14:textId="77777777" w:rsidR="00811F07" w:rsidRPr="0055743E" w:rsidRDefault="00811F07" w:rsidP="00811F07">
      <w:pPr>
        <w:rPr>
          <w:i/>
          <w:lang w:val="en-US" w:eastAsia="ko-KR"/>
        </w:rPr>
      </w:pPr>
      <w:r>
        <w:rPr>
          <w:b/>
          <w:i/>
          <w:lang w:val="en-US" w:eastAsia="ko-KR"/>
        </w:rPr>
        <w:t>Proposal 8:</w:t>
      </w:r>
      <w:r>
        <w:rPr>
          <w:lang w:val="en-US" w:eastAsia="ko-KR"/>
        </w:rPr>
        <w:t xml:space="preserve"> I</w:t>
      </w:r>
      <w:r w:rsidRPr="000A7B16">
        <w:rPr>
          <w:lang w:val="en-US" w:eastAsia="ko-KR"/>
        </w:rPr>
        <w:t xml:space="preserve">ntra-slot frequency hopping is </w:t>
      </w:r>
      <w:r>
        <w:rPr>
          <w:lang w:val="en-US" w:eastAsia="ko-KR"/>
        </w:rPr>
        <w:t>desirable when</w:t>
      </w:r>
      <w:r w:rsidRPr="000A7B16">
        <w:rPr>
          <w:lang w:val="en-US" w:eastAsia="ko-KR"/>
        </w:rPr>
        <w:t xml:space="preserve"> repetition is </w:t>
      </w:r>
      <w:r>
        <w:rPr>
          <w:lang w:val="en-US" w:eastAsia="ko-KR"/>
        </w:rPr>
        <w:t>not configured</w:t>
      </w:r>
      <w:r w:rsidRPr="000A7B16">
        <w:rPr>
          <w:lang w:val="en-US" w:eastAsia="ko-KR"/>
        </w:rPr>
        <w:t xml:space="preserve">, and </w:t>
      </w:r>
      <w:r>
        <w:rPr>
          <w:lang w:val="en-US" w:eastAsia="ko-KR"/>
        </w:rPr>
        <w:t>it</w:t>
      </w:r>
      <w:r w:rsidRPr="000A7B16">
        <w:rPr>
          <w:lang w:val="en-US" w:eastAsia="ko-KR"/>
        </w:rPr>
        <w:t xml:space="preserve"> can be enabled by the ‘Frequency hopping flag’ in RAR.</w:t>
      </w:r>
      <w:r>
        <w:rPr>
          <w:lang w:val="en-US" w:eastAsia="ko-KR"/>
        </w:rPr>
        <w:t xml:space="preserve"> I</w:t>
      </w:r>
      <w:r w:rsidRPr="000A7B16">
        <w:rPr>
          <w:lang w:val="en-US" w:eastAsia="ko-KR"/>
        </w:rPr>
        <w:t xml:space="preserve">nter-slot frequency hopping is </w:t>
      </w:r>
      <w:r>
        <w:rPr>
          <w:lang w:val="en-US" w:eastAsia="ko-KR"/>
        </w:rPr>
        <w:t>desirable when repetition is configured</w:t>
      </w:r>
      <w:r w:rsidRPr="000A7B16">
        <w:rPr>
          <w:lang w:val="en-US" w:eastAsia="ko-KR"/>
        </w:rPr>
        <w:t xml:space="preserve">, and </w:t>
      </w:r>
      <w:r>
        <w:rPr>
          <w:lang w:val="en-US" w:eastAsia="ko-KR"/>
        </w:rPr>
        <w:t>it</w:t>
      </w:r>
      <w:r w:rsidRPr="000A7B16">
        <w:rPr>
          <w:lang w:val="en-US" w:eastAsia="ko-KR"/>
        </w:rPr>
        <w:t xml:space="preserve"> can be enabled by the ‘Frequency hopping flag’ in RAR.</w:t>
      </w:r>
    </w:p>
    <w:p w14:paraId="283B888B" w14:textId="77777777" w:rsidR="00811F07" w:rsidRDefault="00811F07" w:rsidP="00811F07">
      <w:pPr>
        <w:rPr>
          <w:i/>
          <w:lang w:val="en-US" w:eastAsia="ko-KR"/>
        </w:rPr>
      </w:pPr>
      <w:r>
        <w:rPr>
          <w:b/>
          <w:i/>
          <w:lang w:val="en-US" w:eastAsia="ko-KR"/>
        </w:rPr>
        <w:t>Proposal 9:</w:t>
      </w:r>
      <w:r w:rsidRPr="00811F07">
        <w:rPr>
          <w:b/>
          <w:lang w:val="en-US" w:eastAsia="ko-KR"/>
        </w:rPr>
        <w:t xml:space="preserve"> </w:t>
      </w:r>
      <w:r w:rsidRPr="00811F07">
        <w:rPr>
          <w:lang w:val="en-US" w:eastAsia="ko-KR"/>
        </w:rPr>
        <w:t>DMRS bundling for msg3 PUSCH repetition should be adopted.</w:t>
      </w:r>
      <w:r>
        <w:rPr>
          <w:i/>
          <w:lang w:val="en-US" w:eastAsia="ko-KR"/>
        </w:rPr>
        <w:t xml:space="preserve"> </w:t>
      </w:r>
    </w:p>
    <w:p w14:paraId="0EF2010F" w14:textId="77777777" w:rsidR="00811F07" w:rsidRPr="001D5ADC" w:rsidRDefault="00811F07" w:rsidP="00811F07">
      <w:pPr>
        <w:pStyle w:val="ac"/>
        <w:numPr>
          <w:ilvl w:val="0"/>
          <w:numId w:val="33"/>
        </w:numPr>
        <w:ind w:leftChars="0"/>
        <w:rPr>
          <w:lang w:val="en-US" w:eastAsia="ko-KR"/>
        </w:rPr>
      </w:pPr>
      <w:r w:rsidRPr="001D5ADC">
        <w:rPr>
          <w:lang w:val="en-US" w:eastAsia="ko-KR"/>
        </w:rPr>
        <w:t>It needs to study further how to indicate DMRS bundling size.</w:t>
      </w:r>
    </w:p>
    <w:p w14:paraId="3795F83B" w14:textId="77777777" w:rsidR="008715F1" w:rsidRPr="00811F07" w:rsidRDefault="008715F1">
      <w:pPr>
        <w:pStyle w:val="3GPPAgreements"/>
        <w:numPr>
          <w:ilvl w:val="0"/>
          <w:numId w:val="0"/>
        </w:numPr>
        <w:ind w:left="284" w:hanging="284"/>
        <w:rPr>
          <w:b/>
          <w:u w:val="single"/>
        </w:rPr>
      </w:pPr>
    </w:p>
    <w:p w14:paraId="319EE22A" w14:textId="33C46C2C" w:rsidR="0086079F" w:rsidRDefault="0086079F" w:rsidP="0086079F">
      <w:pPr>
        <w:pStyle w:val="1"/>
      </w:pPr>
      <w:r>
        <w:t>Reference</w:t>
      </w:r>
    </w:p>
    <w:p w14:paraId="1071AA9D" w14:textId="57693971" w:rsidR="00607A21" w:rsidRDefault="006311B9" w:rsidP="006311B9">
      <w:pPr>
        <w:numPr>
          <w:ilvl w:val="0"/>
          <w:numId w:val="26"/>
        </w:numPr>
        <w:tabs>
          <w:tab w:val="num" w:pos="942"/>
        </w:tabs>
        <w:overflowPunct/>
        <w:autoSpaceDE/>
        <w:autoSpaceDN/>
        <w:adjustRightInd/>
        <w:spacing w:before="50" w:afterLines="50" w:line="240" w:lineRule="atLeast"/>
        <w:textAlignment w:val="auto"/>
        <w:rPr>
          <w:kern w:val="2"/>
          <w:lang w:eastAsia="ko-KR"/>
        </w:rPr>
      </w:pPr>
      <w:r w:rsidRPr="00B00253">
        <w:rPr>
          <w:kern w:val="2"/>
          <w:lang w:eastAsia="ko-KR"/>
        </w:rPr>
        <w:t>RAN1 chair’s notes, RAN1 #10</w:t>
      </w:r>
      <w:r>
        <w:rPr>
          <w:kern w:val="2"/>
          <w:lang w:eastAsia="ko-KR"/>
        </w:rPr>
        <w:t>5</w:t>
      </w:r>
      <w:r w:rsidRPr="00B00253">
        <w:rPr>
          <w:kern w:val="2"/>
          <w:lang w:eastAsia="ko-KR"/>
        </w:rPr>
        <w:t xml:space="preserve">-e, e-Meeting, </w:t>
      </w:r>
      <w:r w:rsidRPr="006311B9">
        <w:rPr>
          <w:kern w:val="2"/>
          <w:lang w:eastAsia="ko-KR"/>
        </w:rPr>
        <w:t>May 10th – 27th</w:t>
      </w:r>
      <w:r w:rsidRPr="00AA18E1">
        <w:rPr>
          <w:kern w:val="2"/>
          <w:lang w:eastAsia="ko-KR"/>
        </w:rPr>
        <w:t>, 2021</w:t>
      </w:r>
    </w:p>
    <w:p w14:paraId="7AC9802B" w14:textId="7F61C146" w:rsidR="00565DD7" w:rsidRDefault="00565DD7" w:rsidP="008060BC">
      <w:pPr>
        <w:numPr>
          <w:ilvl w:val="0"/>
          <w:numId w:val="26"/>
        </w:numPr>
        <w:tabs>
          <w:tab w:val="num" w:pos="942"/>
        </w:tabs>
        <w:overflowPunct/>
        <w:autoSpaceDE/>
        <w:autoSpaceDN/>
        <w:adjustRightInd/>
        <w:spacing w:before="50" w:afterLines="50" w:line="240" w:lineRule="atLeast"/>
        <w:textAlignment w:val="auto"/>
        <w:rPr>
          <w:kern w:val="2"/>
          <w:lang w:eastAsia="ko-KR"/>
        </w:rPr>
      </w:pPr>
      <w:r>
        <w:rPr>
          <w:kern w:val="2"/>
          <w:lang w:eastAsia="ko-KR"/>
        </w:rPr>
        <w:t>TS38.213</w:t>
      </w:r>
    </w:p>
    <w:p w14:paraId="00D2D421" w14:textId="77777777" w:rsidR="00565DD7" w:rsidRPr="00586FB3" w:rsidRDefault="00565DD7" w:rsidP="00A376D1">
      <w:pPr>
        <w:pStyle w:val="3GPPAgreements"/>
        <w:numPr>
          <w:ilvl w:val="0"/>
          <w:numId w:val="0"/>
        </w:numPr>
        <w:rPr>
          <w:lang w:val="en-GB"/>
        </w:rPr>
      </w:pPr>
    </w:p>
    <w:p w14:paraId="02FAAC8D" w14:textId="32F49194" w:rsidR="00565DD7" w:rsidRPr="003F5C5C" w:rsidRDefault="00565DD7" w:rsidP="009E79D7">
      <w:pPr>
        <w:pStyle w:val="1"/>
      </w:pPr>
      <w:r>
        <w:t>Annex</w:t>
      </w:r>
      <w:r w:rsidR="003F5C5C">
        <w:t>: RAR grant</w:t>
      </w:r>
    </w:p>
    <w:p w14:paraId="65BA5066" w14:textId="77777777" w:rsidR="00565DD7" w:rsidRDefault="00565DD7" w:rsidP="00565DD7">
      <w:pPr>
        <w:jc w:val="center"/>
        <w:rPr>
          <w:lang w:val="en-US" w:eastAsia="ko-KR"/>
        </w:rPr>
      </w:pPr>
      <w:r>
        <w:rPr>
          <w:lang w:val="en-US" w:eastAsia="ko-KR"/>
        </w:rPr>
        <w:t xml:space="preserve">Table 1. </w:t>
      </w:r>
      <w:r w:rsidRPr="005B6B5F">
        <w:rPr>
          <w:lang w:val="en-US" w:eastAsia="ko-KR"/>
        </w:rPr>
        <w:t>Random Access Response Grant Content field size RAR grant field</w:t>
      </w:r>
      <w:r>
        <w:rPr>
          <w:lang w:val="en-US" w:eastAsia="ko-KR"/>
        </w:rPr>
        <w:t xml:space="preserve"> [2]</w:t>
      </w:r>
    </w:p>
    <w:tbl>
      <w:tblPr>
        <w:tblStyle w:val="aa"/>
        <w:tblW w:w="0" w:type="auto"/>
        <w:jc w:val="center"/>
        <w:tblLook w:val="04A0" w:firstRow="1" w:lastRow="0" w:firstColumn="1" w:lastColumn="0" w:noHBand="0" w:noVBand="1"/>
      </w:tblPr>
      <w:tblGrid>
        <w:gridCol w:w="3826"/>
        <w:gridCol w:w="4815"/>
      </w:tblGrid>
      <w:tr w:rsidR="00565DD7" w14:paraId="3FA6DE95" w14:textId="77777777" w:rsidTr="001B3866">
        <w:trPr>
          <w:jc w:val="center"/>
        </w:trPr>
        <w:tc>
          <w:tcPr>
            <w:tcW w:w="3826" w:type="dxa"/>
            <w:shd w:val="clear" w:color="auto" w:fill="E7E6E6" w:themeFill="background2"/>
          </w:tcPr>
          <w:p w14:paraId="37AB3538" w14:textId="77777777" w:rsidR="00565DD7" w:rsidRPr="005B6B5F" w:rsidRDefault="00565DD7" w:rsidP="001B3866">
            <w:pPr>
              <w:jc w:val="center"/>
              <w:rPr>
                <w:b/>
                <w:sz w:val="20"/>
                <w:lang w:val="en-US" w:eastAsia="ko-KR"/>
              </w:rPr>
            </w:pPr>
            <w:r w:rsidRPr="005B6B5F">
              <w:rPr>
                <w:b/>
                <w:sz w:val="20"/>
                <w:lang w:val="en-US" w:eastAsia="ko-KR"/>
              </w:rPr>
              <w:t>RAR grant field</w:t>
            </w:r>
          </w:p>
        </w:tc>
        <w:tc>
          <w:tcPr>
            <w:tcW w:w="4815" w:type="dxa"/>
            <w:shd w:val="clear" w:color="auto" w:fill="E7E6E6" w:themeFill="background2"/>
          </w:tcPr>
          <w:p w14:paraId="3E257FDC" w14:textId="77777777" w:rsidR="00565DD7" w:rsidRPr="005B6B5F" w:rsidRDefault="00565DD7" w:rsidP="001B3866">
            <w:pPr>
              <w:jc w:val="center"/>
              <w:rPr>
                <w:b/>
                <w:sz w:val="20"/>
                <w:lang w:val="en-US" w:eastAsia="ko-KR"/>
              </w:rPr>
            </w:pPr>
            <w:r w:rsidRPr="005B6B5F">
              <w:rPr>
                <w:b/>
                <w:sz w:val="20"/>
                <w:lang w:val="en-US" w:eastAsia="ko-KR"/>
              </w:rPr>
              <w:t>Number of bits</w:t>
            </w:r>
          </w:p>
        </w:tc>
      </w:tr>
      <w:tr w:rsidR="00565DD7" w14:paraId="14249F78" w14:textId="77777777" w:rsidTr="001B3866">
        <w:trPr>
          <w:jc w:val="center"/>
        </w:trPr>
        <w:tc>
          <w:tcPr>
            <w:tcW w:w="3826" w:type="dxa"/>
          </w:tcPr>
          <w:p w14:paraId="7FB5D4CA" w14:textId="77777777" w:rsidR="00565DD7" w:rsidRPr="005B6B5F" w:rsidRDefault="00565DD7" w:rsidP="001B3866">
            <w:pPr>
              <w:jc w:val="center"/>
              <w:rPr>
                <w:sz w:val="20"/>
                <w:lang w:val="en-US" w:eastAsia="ko-KR"/>
              </w:rPr>
            </w:pPr>
            <w:r w:rsidRPr="005B6B5F">
              <w:rPr>
                <w:color w:val="000000"/>
                <w:sz w:val="20"/>
                <w:lang w:val="en-US" w:eastAsia="ko-KR"/>
              </w:rPr>
              <w:t>Frequency hopping flag</w:t>
            </w:r>
          </w:p>
        </w:tc>
        <w:tc>
          <w:tcPr>
            <w:tcW w:w="4815" w:type="dxa"/>
          </w:tcPr>
          <w:p w14:paraId="7DB14157" w14:textId="77777777" w:rsidR="00565DD7" w:rsidRPr="005B6B5F" w:rsidRDefault="00565DD7" w:rsidP="001B3866">
            <w:pPr>
              <w:jc w:val="center"/>
              <w:rPr>
                <w:rFonts w:eastAsiaTheme="minorEastAsia"/>
                <w:sz w:val="20"/>
                <w:lang w:val="en-US" w:eastAsia="ko-KR"/>
              </w:rPr>
            </w:pPr>
            <w:r w:rsidRPr="005B6B5F">
              <w:rPr>
                <w:rFonts w:eastAsiaTheme="minorEastAsia"/>
                <w:sz w:val="20"/>
                <w:lang w:val="en-US" w:eastAsia="ko-KR"/>
              </w:rPr>
              <w:t>1</w:t>
            </w:r>
          </w:p>
        </w:tc>
      </w:tr>
      <w:tr w:rsidR="00565DD7" w14:paraId="7477A4CF" w14:textId="77777777" w:rsidTr="001B3866">
        <w:trPr>
          <w:jc w:val="center"/>
        </w:trPr>
        <w:tc>
          <w:tcPr>
            <w:tcW w:w="3826" w:type="dxa"/>
          </w:tcPr>
          <w:p w14:paraId="5C06719E" w14:textId="77777777" w:rsidR="00565DD7" w:rsidRPr="005B6B5F" w:rsidRDefault="00565DD7" w:rsidP="001B3866">
            <w:pPr>
              <w:jc w:val="center"/>
              <w:rPr>
                <w:sz w:val="20"/>
                <w:lang w:val="en-US" w:eastAsia="ko-KR"/>
              </w:rPr>
            </w:pPr>
            <w:r w:rsidRPr="005B6B5F">
              <w:rPr>
                <w:color w:val="000000"/>
                <w:sz w:val="20"/>
                <w:lang w:val="en-US" w:eastAsia="ko-KR"/>
              </w:rPr>
              <w:t>PUSCH frequency resource allocation</w:t>
            </w:r>
          </w:p>
        </w:tc>
        <w:tc>
          <w:tcPr>
            <w:tcW w:w="4815" w:type="dxa"/>
          </w:tcPr>
          <w:p w14:paraId="7E41AEFC"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14, for operation without shared spectrum channel access</w:t>
            </w:r>
          </w:p>
          <w:p w14:paraId="38E2EBAA" w14:textId="77777777" w:rsidR="00565DD7" w:rsidRPr="005B6B5F" w:rsidRDefault="00565DD7" w:rsidP="001B3866">
            <w:pPr>
              <w:jc w:val="center"/>
              <w:rPr>
                <w:sz w:val="20"/>
                <w:lang w:val="en-US" w:eastAsia="ko-KR"/>
              </w:rPr>
            </w:pPr>
            <w:r w:rsidRPr="005B6B5F">
              <w:rPr>
                <w:color w:val="000000"/>
                <w:sz w:val="20"/>
                <w:lang w:val="en-US" w:eastAsia="ko-KR"/>
              </w:rPr>
              <w:t>12, for operation with shared spectrum channel access</w:t>
            </w:r>
          </w:p>
        </w:tc>
      </w:tr>
      <w:tr w:rsidR="00565DD7" w14:paraId="21525B06" w14:textId="77777777" w:rsidTr="001B3866">
        <w:trPr>
          <w:jc w:val="center"/>
        </w:trPr>
        <w:tc>
          <w:tcPr>
            <w:tcW w:w="3826" w:type="dxa"/>
          </w:tcPr>
          <w:p w14:paraId="2CFA810D" w14:textId="77777777" w:rsidR="00565DD7" w:rsidRPr="00A376D1" w:rsidRDefault="00565DD7" w:rsidP="001B3866">
            <w:pPr>
              <w:jc w:val="center"/>
              <w:rPr>
                <w:sz w:val="20"/>
                <w:lang w:val="en-US" w:eastAsia="ko-KR"/>
              </w:rPr>
            </w:pPr>
            <w:r w:rsidRPr="00A376D1">
              <w:rPr>
                <w:color w:val="000000"/>
                <w:sz w:val="20"/>
                <w:lang w:val="en-US" w:eastAsia="ko-KR"/>
              </w:rPr>
              <w:t>PUSCH time resource allocation</w:t>
            </w:r>
          </w:p>
        </w:tc>
        <w:tc>
          <w:tcPr>
            <w:tcW w:w="4815" w:type="dxa"/>
          </w:tcPr>
          <w:p w14:paraId="2135A046"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8745B82" w14:textId="77777777" w:rsidTr="001B3866">
        <w:trPr>
          <w:jc w:val="center"/>
        </w:trPr>
        <w:tc>
          <w:tcPr>
            <w:tcW w:w="3826" w:type="dxa"/>
          </w:tcPr>
          <w:p w14:paraId="6F7AB47E" w14:textId="77777777" w:rsidR="00565DD7" w:rsidRPr="00A376D1" w:rsidRDefault="00565DD7" w:rsidP="001B3866">
            <w:pPr>
              <w:jc w:val="center"/>
              <w:rPr>
                <w:sz w:val="20"/>
                <w:lang w:val="en-US" w:eastAsia="ko-KR"/>
              </w:rPr>
            </w:pPr>
            <w:r w:rsidRPr="00A376D1">
              <w:rPr>
                <w:color w:val="000000"/>
                <w:sz w:val="20"/>
                <w:lang w:val="en-US" w:eastAsia="ko-KR"/>
              </w:rPr>
              <w:t>MCS</w:t>
            </w:r>
          </w:p>
        </w:tc>
        <w:tc>
          <w:tcPr>
            <w:tcW w:w="4815" w:type="dxa"/>
          </w:tcPr>
          <w:p w14:paraId="516B3245"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4</w:t>
            </w:r>
          </w:p>
        </w:tc>
      </w:tr>
      <w:tr w:rsidR="00565DD7" w14:paraId="1F12C3C1" w14:textId="77777777" w:rsidTr="001B3866">
        <w:trPr>
          <w:jc w:val="center"/>
        </w:trPr>
        <w:tc>
          <w:tcPr>
            <w:tcW w:w="3826" w:type="dxa"/>
          </w:tcPr>
          <w:p w14:paraId="42E746EB" w14:textId="77777777" w:rsidR="00565DD7" w:rsidRPr="00A376D1" w:rsidRDefault="00565DD7" w:rsidP="001B3866">
            <w:pPr>
              <w:jc w:val="center"/>
              <w:rPr>
                <w:sz w:val="20"/>
                <w:lang w:val="en-US" w:eastAsia="ko-KR"/>
              </w:rPr>
            </w:pPr>
            <w:r w:rsidRPr="00A376D1">
              <w:rPr>
                <w:color w:val="000000"/>
                <w:sz w:val="20"/>
                <w:lang w:val="en-US" w:eastAsia="ko-KR"/>
              </w:rPr>
              <w:t>TPC command for PUSCH</w:t>
            </w:r>
          </w:p>
        </w:tc>
        <w:tc>
          <w:tcPr>
            <w:tcW w:w="4815" w:type="dxa"/>
          </w:tcPr>
          <w:p w14:paraId="3D988428"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3</w:t>
            </w:r>
          </w:p>
        </w:tc>
      </w:tr>
      <w:tr w:rsidR="00565DD7" w14:paraId="0C3A6A24" w14:textId="77777777" w:rsidTr="001B3866">
        <w:trPr>
          <w:jc w:val="center"/>
        </w:trPr>
        <w:tc>
          <w:tcPr>
            <w:tcW w:w="3826" w:type="dxa"/>
          </w:tcPr>
          <w:p w14:paraId="2DEC990F" w14:textId="77777777" w:rsidR="00565DD7" w:rsidRPr="00A376D1" w:rsidRDefault="00565DD7" w:rsidP="001B3866">
            <w:pPr>
              <w:jc w:val="center"/>
              <w:rPr>
                <w:sz w:val="20"/>
                <w:lang w:val="en-US" w:eastAsia="ko-KR"/>
              </w:rPr>
            </w:pPr>
            <w:r w:rsidRPr="00A376D1">
              <w:rPr>
                <w:color w:val="000000"/>
                <w:sz w:val="20"/>
                <w:lang w:val="en-US" w:eastAsia="ko-KR"/>
              </w:rPr>
              <w:t>CSI request</w:t>
            </w:r>
          </w:p>
        </w:tc>
        <w:tc>
          <w:tcPr>
            <w:tcW w:w="4815" w:type="dxa"/>
          </w:tcPr>
          <w:p w14:paraId="68B89509" w14:textId="77777777" w:rsidR="00565DD7" w:rsidRPr="00A376D1" w:rsidRDefault="00565DD7" w:rsidP="001B3866">
            <w:pPr>
              <w:jc w:val="center"/>
              <w:rPr>
                <w:rFonts w:eastAsiaTheme="minorEastAsia"/>
                <w:sz w:val="20"/>
                <w:lang w:val="en-US" w:eastAsia="ko-KR"/>
              </w:rPr>
            </w:pPr>
            <w:r w:rsidRPr="00A376D1">
              <w:rPr>
                <w:rFonts w:eastAsiaTheme="minorEastAsia"/>
                <w:sz w:val="20"/>
                <w:lang w:val="en-US" w:eastAsia="ko-KR"/>
              </w:rPr>
              <w:t>1</w:t>
            </w:r>
          </w:p>
        </w:tc>
      </w:tr>
      <w:tr w:rsidR="00565DD7" w14:paraId="62019431" w14:textId="77777777" w:rsidTr="001B3866">
        <w:trPr>
          <w:jc w:val="center"/>
        </w:trPr>
        <w:tc>
          <w:tcPr>
            <w:tcW w:w="3826" w:type="dxa"/>
          </w:tcPr>
          <w:p w14:paraId="3806A1D3" w14:textId="77777777" w:rsidR="00565DD7" w:rsidRPr="005B6B5F" w:rsidRDefault="00565DD7" w:rsidP="001B3866">
            <w:pPr>
              <w:jc w:val="center"/>
              <w:rPr>
                <w:color w:val="000000"/>
                <w:sz w:val="20"/>
                <w:lang w:val="en-US" w:eastAsia="ko-KR"/>
              </w:rPr>
            </w:pPr>
            <w:proofErr w:type="spellStart"/>
            <w:r w:rsidRPr="005B6B5F">
              <w:rPr>
                <w:color w:val="000000"/>
                <w:sz w:val="20"/>
                <w:lang w:val="en-US" w:eastAsia="ko-KR"/>
              </w:rPr>
              <w:t>ChannelAccess-CPext</w:t>
            </w:r>
            <w:proofErr w:type="spellEnd"/>
          </w:p>
        </w:tc>
        <w:tc>
          <w:tcPr>
            <w:tcW w:w="4815" w:type="dxa"/>
          </w:tcPr>
          <w:p w14:paraId="717ADEB6" w14:textId="77777777" w:rsidR="00565DD7" w:rsidRPr="005B6B5F" w:rsidRDefault="00565DD7" w:rsidP="001B3866">
            <w:pPr>
              <w:widowControl w:val="0"/>
              <w:overflowPunct/>
              <w:spacing w:after="0"/>
              <w:jc w:val="center"/>
              <w:textAlignment w:val="auto"/>
              <w:rPr>
                <w:color w:val="000000"/>
                <w:sz w:val="20"/>
                <w:lang w:val="en-US" w:eastAsia="ko-KR"/>
              </w:rPr>
            </w:pPr>
            <w:r w:rsidRPr="005B6B5F">
              <w:rPr>
                <w:color w:val="000000"/>
                <w:sz w:val="20"/>
                <w:lang w:val="en-US" w:eastAsia="ko-KR"/>
              </w:rPr>
              <w:t>0, for operation without shared spectrum channel access</w:t>
            </w:r>
          </w:p>
          <w:p w14:paraId="11BEDBC3" w14:textId="77777777" w:rsidR="00565DD7" w:rsidRPr="005B6B5F" w:rsidRDefault="00565DD7" w:rsidP="001B3866">
            <w:pPr>
              <w:jc w:val="center"/>
              <w:rPr>
                <w:rFonts w:eastAsiaTheme="minorEastAsia"/>
                <w:sz w:val="20"/>
                <w:lang w:val="en-US" w:eastAsia="ko-KR"/>
              </w:rPr>
            </w:pPr>
            <w:r w:rsidRPr="005B6B5F">
              <w:rPr>
                <w:color w:val="000000"/>
                <w:sz w:val="20"/>
                <w:lang w:val="en-US" w:eastAsia="ko-KR"/>
              </w:rPr>
              <w:t>2, for operation with shared spectrum channel access</w:t>
            </w:r>
          </w:p>
        </w:tc>
      </w:tr>
    </w:tbl>
    <w:p w14:paraId="1F0DBFAA" w14:textId="77777777" w:rsidR="009363B8" w:rsidRDefault="009363B8" w:rsidP="009363B8">
      <w:pPr>
        <w:pStyle w:val="3GPPAgreements"/>
        <w:numPr>
          <w:ilvl w:val="0"/>
          <w:numId w:val="0"/>
        </w:numPr>
        <w:ind w:left="284" w:hanging="284"/>
        <w:rPr>
          <w:lang w:val="en-GB"/>
        </w:rPr>
      </w:pPr>
    </w:p>
    <w:p w14:paraId="796E9041" w14:textId="2EF233EC" w:rsidR="007C66D7" w:rsidRDefault="007C66D7" w:rsidP="007C66D7">
      <w:pPr>
        <w:pStyle w:val="1"/>
      </w:pPr>
      <w:r>
        <w:rPr>
          <w:rFonts w:hint="eastAsia"/>
        </w:rPr>
        <w:t>A</w:t>
      </w:r>
      <w:r>
        <w:t>nnex: Simulation Assumption</w:t>
      </w:r>
    </w:p>
    <w:p w14:paraId="21A10979" w14:textId="1A80D771" w:rsidR="007C66D7" w:rsidRPr="0087154B" w:rsidRDefault="007C66D7" w:rsidP="007C66D7">
      <w:pPr>
        <w:pStyle w:val="References"/>
        <w:numPr>
          <w:ilvl w:val="0"/>
          <w:numId w:val="0"/>
        </w:numPr>
        <w:jc w:val="center"/>
        <w:rPr>
          <w:sz w:val="22"/>
          <w:szCs w:val="22"/>
          <w:lang w:eastAsia="zh-CN"/>
        </w:rPr>
      </w:pPr>
      <w:r w:rsidRPr="0087154B">
        <w:rPr>
          <w:sz w:val="22"/>
          <w:szCs w:val="22"/>
          <w:lang w:eastAsia="zh-CN"/>
        </w:rPr>
        <w:t xml:space="preserve">Table </w:t>
      </w:r>
      <w:r w:rsidR="00080342">
        <w:rPr>
          <w:sz w:val="22"/>
          <w:szCs w:val="22"/>
          <w:lang w:eastAsia="zh-CN"/>
        </w:rPr>
        <w:t>2.</w:t>
      </w:r>
      <w:r w:rsidRPr="0087154B">
        <w:rPr>
          <w:sz w:val="22"/>
          <w:szCs w:val="22"/>
          <w:lang w:eastAsia="zh-CN"/>
        </w:rPr>
        <w:t xml:space="preserve"> Simulation assumption</w:t>
      </w:r>
      <w:r>
        <w:rPr>
          <w:sz w:val="22"/>
          <w:szCs w:val="22"/>
          <w:lang w:eastAsia="zh-CN"/>
        </w:rPr>
        <w:t xml:space="preserve"> for evaluation of various frequency hopping cases</w:t>
      </w:r>
    </w:p>
    <w:tbl>
      <w:tblPr>
        <w:tblW w:w="7222" w:type="dxa"/>
        <w:jc w:val="center"/>
        <w:tblCellSpacing w:w="0" w:type="dxa"/>
        <w:tblLayout w:type="fixed"/>
        <w:tblCellMar>
          <w:left w:w="0" w:type="dxa"/>
          <w:right w:w="0" w:type="dxa"/>
        </w:tblCellMar>
        <w:tblLook w:val="04A0" w:firstRow="1" w:lastRow="0" w:firstColumn="1" w:lastColumn="0" w:noHBand="0" w:noVBand="1"/>
      </w:tblPr>
      <w:tblGrid>
        <w:gridCol w:w="3238"/>
        <w:gridCol w:w="3984"/>
      </w:tblGrid>
      <w:tr w:rsidR="007C66D7" w:rsidRPr="0087154B" w14:paraId="2F5D06D0" w14:textId="77777777" w:rsidTr="00DB4EAD">
        <w:trPr>
          <w:trHeight w:val="30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39F5242D"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b/>
                <w:color w:val="000000"/>
                <w:sz w:val="22"/>
                <w:szCs w:val="22"/>
              </w:rPr>
              <w:t>Parameter</w:t>
            </w:r>
          </w:p>
        </w:tc>
        <w:tc>
          <w:tcPr>
            <w:tcW w:w="3984" w:type="dxa"/>
            <w:tcBorders>
              <w:top w:val="single" w:sz="6" w:space="0" w:color="080000"/>
              <w:left w:val="single" w:sz="6" w:space="0" w:color="080000"/>
              <w:bottom w:val="single" w:sz="6" w:space="0" w:color="080000"/>
              <w:right w:val="single" w:sz="6" w:space="0" w:color="080000"/>
            </w:tcBorders>
            <w:shd w:val="clear" w:color="auto" w:fill="D6DCE5" w:themeFill="text2" w:themeFillTint="32"/>
            <w:tcMar>
              <w:left w:w="108" w:type="dxa"/>
              <w:right w:w="108" w:type="dxa"/>
            </w:tcMar>
          </w:tcPr>
          <w:p w14:paraId="0C799530" w14:textId="77777777" w:rsidR="007C66D7" w:rsidRPr="0087154B" w:rsidRDefault="007C66D7" w:rsidP="00DB4EAD">
            <w:pPr>
              <w:pStyle w:val="af3"/>
              <w:rPr>
                <w:rFonts w:ascii="Times New Roman" w:hAnsi="Times New Roman" w:cs="Times New Roman"/>
                <w:sz w:val="22"/>
                <w:szCs w:val="22"/>
                <w:lang w:eastAsia="zh-CN"/>
              </w:rPr>
            </w:pPr>
            <w:r w:rsidRPr="0087154B">
              <w:rPr>
                <w:rFonts w:ascii="Times New Roman" w:hAnsi="Times New Roman" w:cs="Times New Roman"/>
                <w:b/>
                <w:color w:val="000000"/>
                <w:sz w:val="22"/>
                <w:szCs w:val="22"/>
                <w:lang w:eastAsia="zh-CN"/>
              </w:rPr>
              <w:t>Value</w:t>
            </w:r>
          </w:p>
        </w:tc>
      </w:tr>
      <w:tr w:rsidR="007C66D7" w:rsidRPr="0087154B" w14:paraId="6F0EEB9A"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EDB3221"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Carrier frequency</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1EEA49"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2GHz</w:t>
            </w:r>
          </w:p>
        </w:tc>
      </w:tr>
      <w:tr w:rsidR="007C66D7" w:rsidRPr="0087154B" w14:paraId="30449DD3"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A71612B" w14:textId="77777777" w:rsidR="007C66D7" w:rsidRPr="0087154B" w:rsidRDefault="007C66D7" w:rsidP="00DB4EAD">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Subcarrier spacing</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AA96997" w14:textId="77777777" w:rsidR="007C66D7" w:rsidRPr="0087154B" w:rsidRDefault="007C66D7" w:rsidP="00DB4EAD">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15kHz</w:t>
            </w:r>
          </w:p>
        </w:tc>
      </w:tr>
      <w:tr w:rsidR="007C66D7" w:rsidRPr="0087154B" w14:paraId="09899503"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3676491" w14:textId="77777777" w:rsidR="007C66D7" w:rsidRDefault="007C66D7" w:rsidP="00DB4EAD">
            <w:pPr>
              <w:pStyle w:val="af3"/>
              <w:rPr>
                <w:rFonts w:ascii="Times New Roman" w:hAnsi="Times New Roman" w:cs="Times New Roman"/>
                <w:color w:val="000000"/>
                <w:sz w:val="22"/>
                <w:szCs w:val="22"/>
              </w:rPr>
            </w:pPr>
            <w:r>
              <w:rPr>
                <w:rFonts w:ascii="Times New Roman" w:hAnsi="Times New Roman" w:cs="Times New Roman"/>
                <w:color w:val="000000"/>
                <w:sz w:val="22"/>
                <w:szCs w:val="22"/>
              </w:rPr>
              <w:t>S</w:t>
            </w:r>
            <w:r>
              <w:rPr>
                <w:rFonts w:ascii="Times New Roman" w:hAnsi="Times New Roman" w:cs="Times New Roman" w:hint="eastAsia"/>
                <w:color w:val="000000"/>
                <w:sz w:val="22"/>
                <w:szCs w:val="22"/>
              </w:rPr>
              <w:t xml:space="preserve">ystem </w:t>
            </w:r>
            <w:r>
              <w:rPr>
                <w:rFonts w:ascii="Times New Roman" w:hAnsi="Times New Roman" w:cs="Times New Roman"/>
                <w:color w:val="000000"/>
                <w:sz w:val="22"/>
                <w:szCs w:val="22"/>
              </w:rPr>
              <w:t>BW</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08A025E" w14:textId="77777777" w:rsidR="007C66D7" w:rsidRDefault="007C66D7" w:rsidP="00DB4EAD">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150</w:t>
            </w:r>
            <w:r>
              <w:rPr>
                <w:rFonts w:ascii="Times New Roman" w:hAnsi="Times New Roman" w:cs="Times New Roman"/>
                <w:color w:val="000000"/>
                <w:sz w:val="22"/>
                <w:szCs w:val="22"/>
              </w:rPr>
              <w:t>RBs</w:t>
            </w:r>
          </w:p>
        </w:tc>
      </w:tr>
      <w:tr w:rsidR="007C66D7" w:rsidRPr="0087154B" w14:paraId="6EBA7CD7"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E2644CA" w14:textId="77777777" w:rsidR="007C66D7" w:rsidRDefault="007C66D7" w:rsidP="00DB4EAD">
            <w:pPr>
              <w:pStyle w:val="af3"/>
              <w:rPr>
                <w:rFonts w:ascii="Times New Roman" w:hAnsi="Times New Roman" w:cs="Times New Roman"/>
                <w:color w:val="000000"/>
                <w:sz w:val="22"/>
                <w:szCs w:val="22"/>
              </w:rPr>
            </w:pPr>
            <w:r>
              <w:rPr>
                <w:rFonts w:ascii="Times New Roman" w:hAnsi="Times New Roman" w:cs="Times New Roman"/>
                <w:color w:val="000000"/>
                <w:sz w:val="22"/>
                <w:szCs w:val="22"/>
              </w:rPr>
              <w:t>Traffic BW</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D29FC23" w14:textId="77777777" w:rsidR="007C66D7" w:rsidRDefault="007C66D7" w:rsidP="00DB4EAD">
            <w:pPr>
              <w:pStyle w:val="af3"/>
              <w:rPr>
                <w:rFonts w:ascii="Times New Roman" w:hAnsi="Times New Roman" w:cs="Times New Roman"/>
                <w:color w:val="000000"/>
                <w:sz w:val="22"/>
                <w:szCs w:val="22"/>
              </w:rPr>
            </w:pPr>
            <w:r>
              <w:rPr>
                <w:rFonts w:ascii="Times New Roman" w:hAnsi="Times New Roman" w:cs="Times New Roman" w:hint="eastAsia"/>
                <w:color w:val="000000"/>
                <w:sz w:val="22"/>
                <w:szCs w:val="22"/>
              </w:rPr>
              <w:t>2RBs</w:t>
            </w:r>
          </w:p>
        </w:tc>
      </w:tr>
      <w:tr w:rsidR="007C66D7" w:rsidRPr="0087154B" w14:paraId="456D56E9"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35431CE" w14:textId="77777777" w:rsidR="007C66D7"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BS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0075C50" w14:textId="77777777" w:rsidR="007C66D7"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4</w:t>
            </w:r>
            <w:r w:rsidRPr="0087154B">
              <w:rPr>
                <w:rFonts w:ascii="Times New Roman" w:hAnsi="Times New Roman" w:cs="Times New Roman"/>
                <w:color w:val="000000"/>
                <w:sz w:val="22"/>
                <w:szCs w:val="22"/>
              </w:rPr>
              <w:t> Rx</w:t>
            </w:r>
          </w:p>
        </w:tc>
      </w:tr>
      <w:tr w:rsidR="007C66D7" w:rsidRPr="0087154B" w14:paraId="3501A4AF" w14:textId="77777777" w:rsidTr="00DB4EAD">
        <w:trPr>
          <w:trHeight w:val="24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EABFE11" w14:textId="77777777" w:rsidR="007C66D7"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UE antenna configuration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73E8859" w14:textId="77777777" w:rsidR="007C66D7"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1</w:t>
            </w:r>
            <w:r w:rsidRPr="0087154B">
              <w:rPr>
                <w:rFonts w:ascii="Times New Roman" w:hAnsi="Times New Roman" w:cs="Times New Roman"/>
                <w:color w:val="000000"/>
                <w:sz w:val="22"/>
                <w:szCs w:val="22"/>
              </w:rPr>
              <w:t> </w:t>
            </w:r>
            <w:proofErr w:type="spellStart"/>
            <w:r w:rsidRPr="0087154B">
              <w:rPr>
                <w:rFonts w:ascii="Times New Roman" w:hAnsi="Times New Roman" w:cs="Times New Roman"/>
                <w:color w:val="000000"/>
                <w:sz w:val="22"/>
                <w:szCs w:val="22"/>
              </w:rPr>
              <w:t>Tx</w:t>
            </w:r>
            <w:proofErr w:type="spellEnd"/>
          </w:p>
        </w:tc>
      </w:tr>
      <w:tr w:rsidR="007C66D7" w:rsidRPr="0087154B" w14:paraId="1DB0BA1B" w14:textId="77777777" w:rsidTr="00DB4EAD">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B17AC36"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Waveform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63656E6" w14:textId="77777777" w:rsidR="007C66D7" w:rsidRPr="0087154B" w:rsidRDefault="007C66D7" w:rsidP="00DB4EAD">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CP-OFDM</w:t>
            </w:r>
          </w:p>
        </w:tc>
      </w:tr>
      <w:tr w:rsidR="007C66D7" w:rsidRPr="0087154B" w14:paraId="0D16EE0B" w14:textId="77777777" w:rsidTr="00DB4EAD">
        <w:trPr>
          <w:trHeight w:val="292"/>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FE05DBA"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model</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D7859B8" w14:textId="77777777" w:rsidR="007C66D7" w:rsidRPr="0087154B" w:rsidRDefault="007C66D7" w:rsidP="00DB4EAD">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TDL-C (NLOS) with delay spread 30ns</w:t>
            </w:r>
          </w:p>
        </w:tc>
      </w:tr>
      <w:tr w:rsidR="007C66D7" w:rsidRPr="0087154B" w14:paraId="44EC9DF2" w14:textId="77777777" w:rsidTr="00DB4EAD">
        <w:trPr>
          <w:trHeight w:val="344"/>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3B6DBC3"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lastRenderedPageBreak/>
              <w:t>UE speed</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5919916B"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3</w:t>
            </w:r>
            <w:r>
              <w:rPr>
                <w:rFonts w:ascii="Times New Roman" w:hAnsi="Times New Roman" w:cs="Times New Roman"/>
                <w:color w:val="000000"/>
                <w:sz w:val="22"/>
                <w:szCs w:val="22"/>
                <w:lang w:eastAsia="zh-CN"/>
              </w:rPr>
              <w:t>, 120</w:t>
            </w:r>
            <w:r w:rsidRPr="0087154B">
              <w:rPr>
                <w:rFonts w:ascii="Times New Roman" w:hAnsi="Times New Roman" w:cs="Times New Roman"/>
                <w:color w:val="000000"/>
                <w:sz w:val="22"/>
                <w:szCs w:val="22"/>
              </w:rPr>
              <w:t> km/h</w:t>
            </w:r>
          </w:p>
        </w:tc>
      </w:tr>
      <w:tr w:rsidR="007C66D7" w:rsidRPr="0087154B" w14:paraId="6CB7C0AE" w14:textId="77777777" w:rsidTr="00DB4EAD">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4743238" w14:textId="77777777" w:rsidR="007C66D7" w:rsidRPr="0087154B" w:rsidRDefault="007C66D7" w:rsidP="00DB4EAD">
            <w:pPr>
              <w:pStyle w:val="af3"/>
              <w:rPr>
                <w:rFonts w:ascii="Times New Roman" w:hAnsi="Times New Roman" w:cs="Times New Roman"/>
                <w:sz w:val="22"/>
                <w:szCs w:val="22"/>
              </w:rPr>
            </w:pPr>
            <w:r>
              <w:rPr>
                <w:rFonts w:ascii="Times New Roman" w:hAnsi="Times New Roman" w:cs="Times New Roman"/>
                <w:sz w:val="22"/>
                <w:szCs w:val="22"/>
              </w:rPr>
              <w:t>Residual frequency error</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38B75800" w14:textId="77777777" w:rsidR="007C66D7" w:rsidRPr="0087154B" w:rsidRDefault="007C66D7" w:rsidP="00DB4EAD">
            <w:pPr>
              <w:pStyle w:val="af3"/>
              <w:rPr>
                <w:rFonts w:ascii="Times New Roman" w:hAnsi="Times New Roman" w:cs="Times New Roman"/>
                <w:sz w:val="22"/>
                <w:szCs w:val="22"/>
              </w:rPr>
            </w:pPr>
            <w:r>
              <w:rPr>
                <w:rFonts w:ascii="Times New Roman" w:hAnsi="Times New Roman" w:cs="Times New Roman"/>
                <w:sz w:val="22"/>
                <w:szCs w:val="22"/>
              </w:rPr>
              <w:t>Uniform random variable with +/- 0.1 ppm as upper bound</w:t>
            </w:r>
          </w:p>
        </w:tc>
      </w:tr>
      <w:tr w:rsidR="007C66D7" w:rsidRPr="0087154B" w14:paraId="26A86E3D" w14:textId="77777777" w:rsidTr="00DB4EAD">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067B464" w14:textId="77777777" w:rsidR="007C66D7" w:rsidRPr="0087154B"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MCS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58050CD" w14:textId="77777777" w:rsidR="007C66D7" w:rsidRPr="0087154B"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lang w:eastAsia="zh-CN"/>
              </w:rPr>
              <w:t>0</w:t>
            </w:r>
          </w:p>
        </w:tc>
      </w:tr>
      <w:tr w:rsidR="007C66D7" w:rsidRPr="0087154B" w14:paraId="6A092A3D" w14:textId="77777777" w:rsidTr="00DB4EAD">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2699E29E" w14:textId="77777777" w:rsidR="007C66D7" w:rsidRPr="0087154B"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Number of OS per repetition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89793AC" w14:textId="77777777" w:rsidR="007C66D7" w:rsidRPr="0087154B" w:rsidRDefault="007C66D7" w:rsidP="00DB4EAD">
            <w:pPr>
              <w:pStyle w:val="af3"/>
              <w:rPr>
                <w:rFonts w:ascii="Times New Roman" w:hAnsi="Times New Roman" w:cs="Times New Roman"/>
                <w:color w:val="000000"/>
                <w:sz w:val="22"/>
                <w:szCs w:val="22"/>
              </w:rPr>
            </w:pPr>
            <w:r w:rsidRPr="0087154B">
              <w:rPr>
                <w:rFonts w:ascii="Times New Roman" w:hAnsi="Times New Roman" w:cs="Times New Roman"/>
                <w:color w:val="000000"/>
                <w:sz w:val="22"/>
                <w:szCs w:val="22"/>
              </w:rPr>
              <w:t>14</w:t>
            </w:r>
          </w:p>
        </w:tc>
      </w:tr>
      <w:tr w:rsidR="007C66D7" w:rsidRPr="0087154B" w14:paraId="52ACA09A" w14:textId="77777777" w:rsidTr="00DB4EAD">
        <w:trPr>
          <w:trHeight w:val="280"/>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CA650A1"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DMRS overhead </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37034F7" w14:textId="77777777" w:rsidR="007C66D7" w:rsidRPr="00FE21BC" w:rsidRDefault="007C66D7" w:rsidP="00DB4EAD">
            <w:pPr>
              <w:pStyle w:val="af3"/>
              <w:rPr>
                <w:rFonts w:ascii="Times New Roman" w:eastAsiaTheme="minorEastAsia" w:hAnsi="Times New Roman" w:cs="Times New Roman"/>
                <w:color w:val="000000"/>
                <w:sz w:val="22"/>
                <w:szCs w:val="22"/>
              </w:rPr>
            </w:pPr>
            <w:r w:rsidRPr="0087154B">
              <w:rPr>
                <w:rFonts w:ascii="Times New Roman" w:hAnsi="Times New Roman" w:cs="Times New Roman"/>
                <w:color w:val="000000"/>
                <w:sz w:val="22"/>
                <w:szCs w:val="22"/>
              </w:rPr>
              <w:t>3 </w:t>
            </w:r>
            <w:r>
              <w:rPr>
                <w:rFonts w:ascii="Times New Roman" w:hAnsi="Times New Roman" w:cs="Times New Roman"/>
                <w:color w:val="000000"/>
                <w:sz w:val="22"/>
                <w:szCs w:val="22"/>
              </w:rPr>
              <w:t xml:space="preserve">or 4 </w:t>
            </w:r>
            <w:r w:rsidRPr="0087154B">
              <w:rPr>
                <w:rFonts w:ascii="Times New Roman" w:hAnsi="Times New Roman" w:cs="Times New Roman"/>
                <w:color w:val="000000"/>
                <w:sz w:val="22"/>
                <w:szCs w:val="22"/>
              </w:rPr>
              <w:t>DMRS symbol</w:t>
            </w:r>
            <w:r w:rsidRPr="0087154B">
              <w:rPr>
                <w:rFonts w:ascii="Times New Roman" w:hAnsi="Times New Roman" w:cs="Times New Roman"/>
                <w:color w:val="000000"/>
                <w:sz w:val="22"/>
                <w:szCs w:val="22"/>
                <w:lang w:eastAsia="zh-CN"/>
              </w:rPr>
              <w:t>s per slot</w:t>
            </w:r>
          </w:p>
        </w:tc>
      </w:tr>
      <w:tr w:rsidR="007C66D7" w:rsidRPr="0087154B" w14:paraId="22F33A3D" w14:textId="77777777" w:rsidTr="00DB4EAD">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39A089D"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Number of repetitions</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0749529E"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lang w:eastAsia="zh-CN"/>
              </w:rPr>
              <w:t xml:space="preserve">8 </w:t>
            </w:r>
          </w:p>
        </w:tc>
      </w:tr>
      <w:tr w:rsidR="007C66D7" w:rsidRPr="0087154B" w14:paraId="79284B8A" w14:textId="77777777" w:rsidTr="00DB4EAD">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680DEA88"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Channel estimation</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78EB6255"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Practical</w:t>
            </w:r>
          </w:p>
        </w:tc>
      </w:tr>
      <w:tr w:rsidR="007C66D7" w:rsidRPr="0087154B" w14:paraId="6CAF618B" w14:textId="77777777" w:rsidTr="00DB4EAD">
        <w:trPr>
          <w:tblCellSpacing w:w="0" w:type="dxa"/>
          <w:jc w:val="center"/>
        </w:trPr>
        <w:tc>
          <w:tcPr>
            <w:tcW w:w="3238"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19E6E64B" w14:textId="77777777" w:rsidR="007C66D7" w:rsidRPr="0087154B" w:rsidRDefault="007C66D7" w:rsidP="00DB4EAD">
            <w:pPr>
              <w:pStyle w:val="af3"/>
              <w:rPr>
                <w:rFonts w:ascii="Times New Roman" w:hAnsi="Times New Roman" w:cs="Times New Roman"/>
                <w:sz w:val="22"/>
                <w:szCs w:val="22"/>
              </w:rPr>
            </w:pPr>
            <w:r w:rsidRPr="0087154B">
              <w:rPr>
                <w:rFonts w:ascii="Times New Roman" w:hAnsi="Times New Roman" w:cs="Times New Roman"/>
                <w:color w:val="000000"/>
                <w:sz w:val="22"/>
                <w:szCs w:val="22"/>
              </w:rPr>
              <w:t>Receiver type</w:t>
            </w:r>
          </w:p>
        </w:tc>
        <w:tc>
          <w:tcPr>
            <w:tcW w:w="3984" w:type="dxa"/>
            <w:tcBorders>
              <w:top w:val="single" w:sz="6" w:space="0" w:color="080000"/>
              <w:left w:val="single" w:sz="6" w:space="0" w:color="080000"/>
              <w:bottom w:val="single" w:sz="6" w:space="0" w:color="080000"/>
              <w:right w:val="single" w:sz="6" w:space="0" w:color="080000"/>
            </w:tcBorders>
            <w:shd w:val="clear" w:color="auto" w:fill="auto"/>
            <w:tcMar>
              <w:left w:w="108" w:type="dxa"/>
              <w:right w:w="108" w:type="dxa"/>
            </w:tcMar>
          </w:tcPr>
          <w:p w14:paraId="4A1D9A25" w14:textId="77777777" w:rsidR="007C66D7" w:rsidRPr="0087154B" w:rsidRDefault="007C66D7" w:rsidP="00DB4EAD">
            <w:pPr>
              <w:pStyle w:val="af3"/>
              <w:rPr>
                <w:rFonts w:ascii="Times New Roman" w:hAnsi="Times New Roman" w:cs="Times New Roman"/>
                <w:sz w:val="22"/>
                <w:szCs w:val="22"/>
                <w:lang w:eastAsia="zh-CN"/>
              </w:rPr>
            </w:pPr>
            <w:r w:rsidRPr="0087154B">
              <w:rPr>
                <w:rFonts w:ascii="Times New Roman" w:hAnsi="Times New Roman" w:cs="Times New Roman"/>
                <w:color w:val="000000"/>
                <w:sz w:val="22"/>
                <w:szCs w:val="22"/>
              </w:rPr>
              <w:t>MMSE</w:t>
            </w:r>
          </w:p>
        </w:tc>
      </w:tr>
    </w:tbl>
    <w:p w14:paraId="3463F303" w14:textId="77777777" w:rsidR="007C66D7" w:rsidRDefault="007C66D7" w:rsidP="009363B8">
      <w:pPr>
        <w:pStyle w:val="3GPPAgreements"/>
        <w:numPr>
          <w:ilvl w:val="0"/>
          <w:numId w:val="0"/>
        </w:numPr>
        <w:ind w:left="284" w:hanging="284"/>
        <w:rPr>
          <w:lang w:val="en-GB"/>
        </w:rPr>
      </w:pPr>
    </w:p>
    <w:p w14:paraId="58089802" w14:textId="77777777" w:rsidR="002D3A97" w:rsidRDefault="002D3A97" w:rsidP="002D3A97">
      <w:pPr>
        <w:rPr>
          <w:lang w:val="en-US" w:eastAsia="ko-KR"/>
        </w:rPr>
      </w:pPr>
      <w:r>
        <w:rPr>
          <w:rFonts w:hint="eastAsia"/>
          <w:lang w:val="en-US" w:eastAsia="ko-KR"/>
        </w:rPr>
        <w:t>F</w:t>
      </w:r>
      <w:r>
        <w:rPr>
          <w:lang w:val="en-US" w:eastAsia="ko-KR"/>
        </w:rPr>
        <w:t>irst, we considered no frequency hopping case (i.e., Case#1) as the base</w:t>
      </w:r>
      <w:r>
        <w:rPr>
          <w:rFonts w:hint="eastAsia"/>
          <w:lang w:val="en-US" w:eastAsia="ko-KR"/>
        </w:rPr>
        <w:t xml:space="preserve">line </w:t>
      </w:r>
      <w:r>
        <w:rPr>
          <w:lang w:val="en-US" w:eastAsia="ko-KR"/>
        </w:rPr>
        <w:t xml:space="preserve">performance. For this case, channel estimation filtering of multiple DMRS symbols (e.g. 3 symbols) within a slot is performed, but no cross-slot joint channel estimation is assumed. </w:t>
      </w:r>
    </w:p>
    <w:p w14:paraId="5CBC7A4A" w14:textId="5BD5DBA5" w:rsidR="002D3A97" w:rsidRDefault="002D3A97" w:rsidP="002D3A97">
      <w:pPr>
        <w:rPr>
          <w:lang w:val="en-US" w:eastAsia="ko-KR"/>
        </w:rPr>
      </w:pPr>
      <w:r>
        <w:rPr>
          <w:lang w:val="en-US" w:eastAsia="ko-KR"/>
        </w:rPr>
        <w:t xml:space="preserve">For the </w:t>
      </w:r>
      <w:r w:rsidR="00334BF0">
        <w:rPr>
          <w:lang w:val="en-US" w:eastAsia="ko-KR"/>
        </w:rPr>
        <w:t>C</w:t>
      </w:r>
      <w:r>
        <w:rPr>
          <w:lang w:val="en-US" w:eastAsia="ko-KR"/>
        </w:rPr>
        <w:t xml:space="preserve">ase#2 (Intra-slot frequency hopping), since frequency position of each hop is different to each other, </w:t>
      </w:r>
      <w:r>
        <w:rPr>
          <w:rFonts w:hint="eastAsia"/>
          <w:lang w:val="en-US" w:eastAsia="ko-KR"/>
        </w:rPr>
        <w:t xml:space="preserve">channel estimation filtering of DMRS </w:t>
      </w:r>
      <w:r>
        <w:rPr>
          <w:lang w:val="en-US" w:eastAsia="ko-KR"/>
        </w:rPr>
        <w:t xml:space="preserve">symbols </w:t>
      </w:r>
      <w:r>
        <w:rPr>
          <w:rFonts w:hint="eastAsia"/>
          <w:lang w:val="en-US" w:eastAsia="ko-KR"/>
        </w:rPr>
        <w:t xml:space="preserve">within a slot is not possible. </w:t>
      </w:r>
    </w:p>
    <w:p w14:paraId="45AC427F" w14:textId="365841BA" w:rsidR="002D3A97" w:rsidRDefault="002D3A97" w:rsidP="002D3A97">
      <w:pPr>
        <w:rPr>
          <w:lang w:val="en-US" w:eastAsia="ko-KR"/>
        </w:rPr>
      </w:pPr>
      <w:r>
        <w:rPr>
          <w:lang w:val="en-US" w:eastAsia="ko-KR"/>
        </w:rPr>
        <w:t xml:space="preserve">For the </w:t>
      </w:r>
      <w:r w:rsidR="00334BF0">
        <w:rPr>
          <w:lang w:val="en-US" w:eastAsia="ko-KR"/>
        </w:rPr>
        <w:t>C</w:t>
      </w:r>
      <w:r>
        <w:rPr>
          <w:lang w:val="en-US" w:eastAsia="ko-KR"/>
        </w:rPr>
        <w:t>ase#3 (Inter slot frequency hopping), channel estimation filtering of multiple DMRS symbols (e.g. 3 symbols) within a slot is performed, but no cross-slot joint channel estimation is assumed which is same with the case of no frequency hopping case.</w:t>
      </w:r>
    </w:p>
    <w:p w14:paraId="7C7FE543" w14:textId="558658BF" w:rsidR="002D3A97" w:rsidRDefault="002D3A97" w:rsidP="002D3A97">
      <w:pPr>
        <w:rPr>
          <w:lang w:val="en-US" w:eastAsia="ko-KR"/>
        </w:rPr>
      </w:pPr>
      <w:r>
        <w:rPr>
          <w:lang w:val="en-US" w:eastAsia="ko-KR"/>
        </w:rPr>
        <w:t xml:space="preserve">In the </w:t>
      </w:r>
      <w:r w:rsidR="00334BF0">
        <w:rPr>
          <w:lang w:val="en-US" w:eastAsia="ko-KR"/>
        </w:rPr>
        <w:t>C</w:t>
      </w:r>
      <w:r>
        <w:rPr>
          <w:lang w:val="en-US" w:eastAsia="ko-KR"/>
        </w:rPr>
        <w:t xml:space="preserve">ase#4 and </w:t>
      </w:r>
      <w:r w:rsidR="00334BF0">
        <w:rPr>
          <w:lang w:val="en-US" w:eastAsia="ko-KR"/>
        </w:rPr>
        <w:t>C</w:t>
      </w:r>
      <w:r>
        <w:rPr>
          <w:lang w:val="en-US" w:eastAsia="ko-KR"/>
        </w:rPr>
        <w:t>ase#5 (Inter-bundle frequency hopping), we applied cross-slot joint channel estimation within the slot bundle. Two bundle sizes (i.e., 2 and 4) are applied for each cases.</w:t>
      </w:r>
    </w:p>
    <w:p w14:paraId="518B4774" w14:textId="22C85F1E" w:rsidR="002D3A97" w:rsidRDefault="002D3A97" w:rsidP="002D3A97">
      <w:pPr>
        <w:rPr>
          <w:lang w:val="en-US" w:eastAsia="ko-KR"/>
        </w:rPr>
      </w:pPr>
      <w:r>
        <w:rPr>
          <w:lang w:val="en-US" w:eastAsia="ko-KR"/>
        </w:rPr>
        <w:t xml:space="preserve">As a consequences, when we go from the </w:t>
      </w:r>
      <w:r w:rsidR="00334BF0">
        <w:rPr>
          <w:lang w:val="en-US" w:eastAsia="ko-KR"/>
        </w:rPr>
        <w:t>C</w:t>
      </w:r>
      <w:r>
        <w:rPr>
          <w:lang w:val="en-US" w:eastAsia="ko-KR"/>
        </w:rPr>
        <w:t xml:space="preserve">ase#2 to the </w:t>
      </w:r>
      <w:r w:rsidR="00334BF0">
        <w:rPr>
          <w:lang w:val="en-US" w:eastAsia="ko-KR"/>
        </w:rPr>
        <w:t>C</w:t>
      </w:r>
      <w:r>
        <w:rPr>
          <w:lang w:val="en-US" w:eastAsia="ko-KR"/>
        </w:rPr>
        <w:t>ase#5, the number of DMRS symbols which can be used for the channel estimation filtering increases.</w:t>
      </w:r>
    </w:p>
    <w:p w14:paraId="674120C1" w14:textId="77777777" w:rsidR="002D3A97" w:rsidRDefault="002D3A97" w:rsidP="002D3A97">
      <w:pPr>
        <w:rPr>
          <w:lang w:val="en-US" w:eastAsia="ko-KR"/>
        </w:rPr>
      </w:pPr>
      <w:r>
        <w:rPr>
          <w:rFonts w:hint="eastAsia"/>
          <w:lang w:val="en-US" w:eastAsia="ko-KR"/>
        </w:rPr>
        <w:t xml:space="preserve">For the </w:t>
      </w:r>
      <w:r>
        <w:rPr>
          <w:lang w:val="en-US" w:eastAsia="ko-KR"/>
        </w:rPr>
        <w:t>cross-slot joint channel estimation, i</w:t>
      </w:r>
      <w:r w:rsidRPr="00C74755">
        <w:rPr>
          <w:lang w:val="en-US" w:eastAsia="ko-KR"/>
        </w:rPr>
        <w:t xml:space="preserve">t is assumed that time-domain window for </w:t>
      </w:r>
      <w:r>
        <w:rPr>
          <w:lang w:val="en-US" w:eastAsia="ko-KR"/>
        </w:rPr>
        <w:t>cross-slot</w:t>
      </w:r>
      <w:r w:rsidRPr="00C74755">
        <w:rPr>
          <w:lang w:val="en-US" w:eastAsia="ko-KR"/>
        </w:rPr>
        <w:t xml:space="preserve"> channel estimation consists of N consecutive slots with index of each of slot is 0, </w:t>
      </w:r>
      <w:proofErr w:type="gramStart"/>
      <w:r w:rsidRPr="00C74755">
        <w:rPr>
          <w:lang w:val="en-US" w:eastAsia="ko-KR"/>
        </w:rPr>
        <w:t>… ,</w:t>
      </w:r>
      <w:proofErr w:type="gramEnd"/>
      <w:r w:rsidRPr="00C74755">
        <w:rPr>
          <w:lang w:val="en-US" w:eastAsia="ko-KR"/>
        </w:rPr>
        <w:t xml:space="preserve"> N-1. For the </w:t>
      </w:r>
      <w:r>
        <w:rPr>
          <w:lang w:val="en-US" w:eastAsia="ko-KR"/>
        </w:rPr>
        <w:t xml:space="preserve">cross-slot </w:t>
      </w:r>
      <w:r w:rsidRPr="00C74755">
        <w:rPr>
          <w:lang w:val="en-US" w:eastAsia="ko-KR"/>
        </w:rPr>
        <w:t xml:space="preserve">channel estimation, it is assumed that the </w:t>
      </w:r>
      <w:proofErr w:type="spellStart"/>
      <w:r w:rsidRPr="00C74755">
        <w:rPr>
          <w:lang w:val="en-US" w:eastAsia="ko-KR"/>
        </w:rPr>
        <w:t>gNB</w:t>
      </w:r>
      <w:proofErr w:type="spellEnd"/>
      <w:r w:rsidRPr="00C74755">
        <w:rPr>
          <w:lang w:val="en-US" w:eastAsia="ko-KR"/>
        </w:rPr>
        <w:t xml:space="preserve"> uses the jointly combined channel estimation results from 0-th to n-</w:t>
      </w:r>
      <w:proofErr w:type="spellStart"/>
      <w:r w:rsidRPr="00C74755">
        <w:rPr>
          <w:lang w:val="en-US" w:eastAsia="ko-KR"/>
        </w:rPr>
        <w:t>th</w:t>
      </w:r>
      <w:proofErr w:type="spellEnd"/>
      <w:r w:rsidRPr="00C74755">
        <w:rPr>
          <w:lang w:val="en-US" w:eastAsia="ko-KR"/>
        </w:rPr>
        <w:t xml:space="preserve"> slots for data demodulation of PUSCH in n-</w:t>
      </w:r>
      <w:proofErr w:type="spellStart"/>
      <w:r w:rsidRPr="00C74755">
        <w:rPr>
          <w:lang w:val="en-US" w:eastAsia="ko-KR"/>
        </w:rPr>
        <w:t>th</w:t>
      </w:r>
      <w:proofErr w:type="spellEnd"/>
      <w:r w:rsidRPr="00C74755">
        <w:rPr>
          <w:lang w:val="en-US" w:eastAsia="ko-KR"/>
        </w:rPr>
        <w:t xml:space="preserve"> slot. </w:t>
      </w:r>
      <w:r>
        <w:rPr>
          <w:lang w:val="en-US" w:eastAsia="ko-KR"/>
        </w:rPr>
        <w:t>That</w:t>
      </w:r>
      <w:r w:rsidRPr="00C74755">
        <w:rPr>
          <w:lang w:val="en-US" w:eastAsia="ko-KR"/>
        </w:rPr>
        <w:t xml:space="preserve"> is, channel estimation results of (n+1)-</w:t>
      </w:r>
      <w:proofErr w:type="spellStart"/>
      <w:r w:rsidRPr="00C74755">
        <w:rPr>
          <w:lang w:val="en-US" w:eastAsia="ko-KR"/>
        </w:rPr>
        <w:t>th</w:t>
      </w:r>
      <w:proofErr w:type="spellEnd"/>
      <w:r w:rsidRPr="00C74755">
        <w:rPr>
          <w:lang w:val="en-US" w:eastAsia="ko-KR"/>
        </w:rPr>
        <w:t>, (n+2)-</w:t>
      </w:r>
      <w:proofErr w:type="spellStart"/>
      <w:proofErr w:type="gramStart"/>
      <w:r w:rsidRPr="00C74755">
        <w:rPr>
          <w:lang w:val="en-US" w:eastAsia="ko-KR"/>
        </w:rPr>
        <w:t>th</w:t>
      </w:r>
      <w:proofErr w:type="spellEnd"/>
      <w:r w:rsidRPr="00C74755">
        <w:rPr>
          <w:lang w:val="en-US" w:eastAsia="ko-KR"/>
        </w:rPr>
        <w:t>, …</w:t>
      </w:r>
      <w:proofErr w:type="gramEnd"/>
      <w:r w:rsidRPr="00C74755">
        <w:rPr>
          <w:lang w:val="en-US" w:eastAsia="ko-KR"/>
        </w:rPr>
        <w:t xml:space="preserve"> slots are not used for </w:t>
      </w:r>
      <w:r>
        <w:rPr>
          <w:lang w:val="en-US" w:eastAsia="ko-KR"/>
        </w:rPr>
        <w:t>data demodulation of n-</w:t>
      </w:r>
      <w:proofErr w:type="spellStart"/>
      <w:r>
        <w:rPr>
          <w:lang w:val="en-US" w:eastAsia="ko-KR"/>
        </w:rPr>
        <w:t>th</w:t>
      </w:r>
      <w:proofErr w:type="spellEnd"/>
      <w:r>
        <w:rPr>
          <w:lang w:val="en-US" w:eastAsia="ko-KR"/>
        </w:rPr>
        <w:t xml:space="preserve"> slot.</w:t>
      </w:r>
    </w:p>
    <w:p w14:paraId="32ED112B" w14:textId="2F58DCF8" w:rsidR="009363B8" w:rsidRPr="003D5254" w:rsidRDefault="009363B8" w:rsidP="003D5254">
      <w:pPr>
        <w:spacing w:after="0"/>
        <w:rPr>
          <w:sz w:val="20"/>
          <w:shd w:val="clear" w:color="auto" w:fill="FFFFFF"/>
        </w:rPr>
      </w:pPr>
    </w:p>
    <w:sectPr w:rsidR="009363B8" w:rsidRPr="003D525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99354" w14:textId="77777777" w:rsidR="00917AEC" w:rsidRDefault="00917AEC">
      <w:pPr>
        <w:spacing w:after="0"/>
      </w:pPr>
      <w:r>
        <w:separator/>
      </w:r>
    </w:p>
  </w:endnote>
  <w:endnote w:type="continuationSeparator" w:id="0">
    <w:p w14:paraId="26FC2931" w14:textId="77777777" w:rsidR="00917AEC" w:rsidRDefault="00917A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57A0C7" w14:textId="77777777" w:rsidR="00582E1A" w:rsidRDefault="00582E1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811F07">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811F07">
      <w:rPr>
        <w:rStyle w:val="a7"/>
      </w:rPr>
      <w:t>9</w:t>
    </w:r>
    <w:r>
      <w:rPr>
        <w:rStyle w:val="a7"/>
      </w:rPr>
      <w:fldChar w:fldCharType="end"/>
    </w:r>
    <w:r>
      <w:rPr>
        <w:rStyle w:val="a7"/>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0B4E9" w14:textId="77777777" w:rsidR="00917AEC" w:rsidRDefault="00917AEC">
      <w:pPr>
        <w:spacing w:after="0"/>
      </w:pPr>
      <w:r>
        <w:separator/>
      </w:r>
    </w:p>
  </w:footnote>
  <w:footnote w:type="continuationSeparator" w:id="0">
    <w:p w14:paraId="42944F0D" w14:textId="77777777" w:rsidR="00917AEC" w:rsidRDefault="00917AE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D59D5" w14:textId="77777777" w:rsidR="00582E1A" w:rsidRDefault="00582E1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12FCF"/>
    <w:multiLevelType w:val="hybridMultilevel"/>
    <w:tmpl w:val="C8EA4530"/>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95F82"/>
    <w:multiLevelType w:val="hybridMultilevel"/>
    <w:tmpl w:val="B52CDB1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034685"/>
    <w:multiLevelType w:val="hybridMultilevel"/>
    <w:tmpl w:val="2048C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69C1FDD"/>
    <w:multiLevelType w:val="hybridMultilevel"/>
    <w:tmpl w:val="4CA2304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2F3C25"/>
    <w:multiLevelType w:val="hybridMultilevel"/>
    <w:tmpl w:val="30267E46"/>
    <w:lvl w:ilvl="0" w:tplc="F8C427DC">
      <w:start w:val="1"/>
      <w:numFmt w:val="bullet"/>
      <w:lvlText w:val=""/>
      <w:lvlJc w:val="left"/>
      <w:pPr>
        <w:ind w:left="800" w:hanging="400"/>
      </w:pPr>
      <w:rPr>
        <w:rFonts w:ascii="Wingdings" w:hAnsi="Wingding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71E11104"/>
    <w:multiLevelType w:val="hybridMultilevel"/>
    <w:tmpl w:val="EF88EC2A"/>
    <w:lvl w:ilvl="0" w:tplc="AF84E086">
      <w:numFmt w:val="bullet"/>
      <w:lvlText w:val="•"/>
      <w:lvlJc w:val="left"/>
      <w:pPr>
        <w:ind w:left="885" w:hanging="525"/>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A3E5CA7"/>
    <w:multiLevelType w:val="hybridMultilevel"/>
    <w:tmpl w:val="F9689846"/>
    <w:lvl w:ilvl="0" w:tplc="F8C427D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6"/>
    <w:lvlOverride w:ilvl="0">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5"/>
  </w:num>
  <w:num w:numId="8">
    <w:abstractNumId w:val="24"/>
  </w:num>
  <w:num w:numId="9">
    <w:abstractNumId w:val="31"/>
  </w:num>
  <w:num w:numId="10">
    <w:abstractNumId w:val="17"/>
    <w:lvlOverride w:ilvl="0">
      <w:startOverride w:val="1"/>
    </w:lvlOverride>
  </w:num>
  <w:num w:numId="11">
    <w:abstractNumId w:val="2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num>
  <w:num w:numId="15">
    <w:abstractNumId w:val="5"/>
  </w:num>
  <w:num w:numId="16">
    <w:abstractNumId w:val="30"/>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num>
  <w:num w:numId="19">
    <w:abstractNumId w:val="33"/>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12"/>
  </w:num>
  <w:num w:numId="22">
    <w:abstractNumId w:val="16"/>
  </w:num>
  <w:num w:numId="23">
    <w:abstractNumId w:val="14"/>
  </w:num>
  <w:num w:numId="24">
    <w:abstractNumId w:val="10"/>
  </w:num>
  <w:num w:numId="25">
    <w:abstractNumId w:val="18"/>
  </w:num>
  <w:num w:numId="26">
    <w:abstractNumId w:val="34"/>
  </w:num>
  <w:num w:numId="27">
    <w:abstractNumId w:val="29"/>
  </w:num>
  <w:num w:numId="28">
    <w:abstractNumId w:val="8"/>
  </w:num>
  <w:num w:numId="29">
    <w:abstractNumId w:val="7"/>
  </w:num>
  <w:num w:numId="30">
    <w:abstractNumId w:val="9"/>
  </w:num>
  <w:num w:numId="31">
    <w:abstractNumId w:val="13"/>
  </w:num>
  <w:num w:numId="32">
    <w:abstractNumId w:val="15"/>
  </w:num>
  <w:num w:numId="33">
    <w:abstractNumId w:val="32"/>
  </w:num>
  <w:num w:numId="34">
    <w:abstractNumId w:val="28"/>
  </w:num>
  <w:num w:numId="35">
    <w:abstractNumId w:val="21"/>
  </w:num>
  <w:num w:numId="36">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35D"/>
    <w:rsid w:val="000127D0"/>
    <w:rsid w:val="00012F5C"/>
    <w:rsid w:val="00012FC4"/>
    <w:rsid w:val="00013805"/>
    <w:rsid w:val="000139DE"/>
    <w:rsid w:val="00013AE2"/>
    <w:rsid w:val="000141F9"/>
    <w:rsid w:val="000148DB"/>
    <w:rsid w:val="000153F3"/>
    <w:rsid w:val="00015826"/>
    <w:rsid w:val="00015B57"/>
    <w:rsid w:val="00016136"/>
    <w:rsid w:val="000165AE"/>
    <w:rsid w:val="00016F63"/>
    <w:rsid w:val="00017574"/>
    <w:rsid w:val="00017EBC"/>
    <w:rsid w:val="00020D80"/>
    <w:rsid w:val="00020D93"/>
    <w:rsid w:val="00021844"/>
    <w:rsid w:val="00021EC8"/>
    <w:rsid w:val="0002283B"/>
    <w:rsid w:val="00022AAD"/>
    <w:rsid w:val="00023291"/>
    <w:rsid w:val="0002365F"/>
    <w:rsid w:val="00023790"/>
    <w:rsid w:val="000238FC"/>
    <w:rsid w:val="00024209"/>
    <w:rsid w:val="0002427B"/>
    <w:rsid w:val="00024811"/>
    <w:rsid w:val="00024AA6"/>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227"/>
    <w:rsid w:val="00062499"/>
    <w:rsid w:val="000627EE"/>
    <w:rsid w:val="00062A34"/>
    <w:rsid w:val="00062AED"/>
    <w:rsid w:val="000632F2"/>
    <w:rsid w:val="0006347A"/>
    <w:rsid w:val="000634AD"/>
    <w:rsid w:val="0006415E"/>
    <w:rsid w:val="000644D3"/>
    <w:rsid w:val="0006479D"/>
    <w:rsid w:val="00064C37"/>
    <w:rsid w:val="00064D6D"/>
    <w:rsid w:val="00065B48"/>
    <w:rsid w:val="00065C75"/>
    <w:rsid w:val="00066914"/>
    <w:rsid w:val="00067439"/>
    <w:rsid w:val="00067507"/>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5F83"/>
    <w:rsid w:val="000760FF"/>
    <w:rsid w:val="00076555"/>
    <w:rsid w:val="00076688"/>
    <w:rsid w:val="00076F7F"/>
    <w:rsid w:val="00080342"/>
    <w:rsid w:val="00080463"/>
    <w:rsid w:val="000808AC"/>
    <w:rsid w:val="00080DCE"/>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663"/>
    <w:rsid w:val="00087E37"/>
    <w:rsid w:val="000906AE"/>
    <w:rsid w:val="00090837"/>
    <w:rsid w:val="000912F9"/>
    <w:rsid w:val="00091366"/>
    <w:rsid w:val="000913D6"/>
    <w:rsid w:val="000914F4"/>
    <w:rsid w:val="00091C1B"/>
    <w:rsid w:val="00091D7B"/>
    <w:rsid w:val="000925DE"/>
    <w:rsid w:val="00092C97"/>
    <w:rsid w:val="00093318"/>
    <w:rsid w:val="00093A8F"/>
    <w:rsid w:val="00093CAC"/>
    <w:rsid w:val="00093F51"/>
    <w:rsid w:val="000942E9"/>
    <w:rsid w:val="00094441"/>
    <w:rsid w:val="00095261"/>
    <w:rsid w:val="0009580E"/>
    <w:rsid w:val="00095C40"/>
    <w:rsid w:val="0009610E"/>
    <w:rsid w:val="000965A0"/>
    <w:rsid w:val="00096A87"/>
    <w:rsid w:val="00096E57"/>
    <w:rsid w:val="00096F25"/>
    <w:rsid w:val="00096F54"/>
    <w:rsid w:val="00097954"/>
    <w:rsid w:val="00097ECB"/>
    <w:rsid w:val="000A00B7"/>
    <w:rsid w:val="000A00D8"/>
    <w:rsid w:val="000A0515"/>
    <w:rsid w:val="000A05A2"/>
    <w:rsid w:val="000A0929"/>
    <w:rsid w:val="000A22D7"/>
    <w:rsid w:val="000A247D"/>
    <w:rsid w:val="000A3CAC"/>
    <w:rsid w:val="000A436D"/>
    <w:rsid w:val="000A43C6"/>
    <w:rsid w:val="000A4AFC"/>
    <w:rsid w:val="000A4D22"/>
    <w:rsid w:val="000A52EB"/>
    <w:rsid w:val="000A5F41"/>
    <w:rsid w:val="000A619A"/>
    <w:rsid w:val="000A67CA"/>
    <w:rsid w:val="000A7639"/>
    <w:rsid w:val="000A7A48"/>
    <w:rsid w:val="000A7B16"/>
    <w:rsid w:val="000A7C6D"/>
    <w:rsid w:val="000A7E52"/>
    <w:rsid w:val="000A7E5E"/>
    <w:rsid w:val="000B0085"/>
    <w:rsid w:val="000B01BC"/>
    <w:rsid w:val="000B0CB3"/>
    <w:rsid w:val="000B0E03"/>
    <w:rsid w:val="000B1221"/>
    <w:rsid w:val="000B193F"/>
    <w:rsid w:val="000B2289"/>
    <w:rsid w:val="000B23A9"/>
    <w:rsid w:val="000B2AEB"/>
    <w:rsid w:val="000B2BC7"/>
    <w:rsid w:val="000B2DA1"/>
    <w:rsid w:val="000B3EAB"/>
    <w:rsid w:val="000B3EE5"/>
    <w:rsid w:val="000B4ED1"/>
    <w:rsid w:val="000B5244"/>
    <w:rsid w:val="000B5C19"/>
    <w:rsid w:val="000B5C8A"/>
    <w:rsid w:val="000B71AE"/>
    <w:rsid w:val="000B760A"/>
    <w:rsid w:val="000B76F8"/>
    <w:rsid w:val="000B7877"/>
    <w:rsid w:val="000C02CA"/>
    <w:rsid w:val="000C04DC"/>
    <w:rsid w:val="000C0680"/>
    <w:rsid w:val="000C0F69"/>
    <w:rsid w:val="000C1174"/>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5E2D"/>
    <w:rsid w:val="000C793F"/>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E0"/>
    <w:rsid w:val="000D79CD"/>
    <w:rsid w:val="000D7ADB"/>
    <w:rsid w:val="000D7AE6"/>
    <w:rsid w:val="000E01E3"/>
    <w:rsid w:val="000E06A1"/>
    <w:rsid w:val="000E09A6"/>
    <w:rsid w:val="000E0A22"/>
    <w:rsid w:val="000E0FE3"/>
    <w:rsid w:val="000E11CD"/>
    <w:rsid w:val="000E155F"/>
    <w:rsid w:val="000E1C8D"/>
    <w:rsid w:val="000E1D66"/>
    <w:rsid w:val="000E1FB6"/>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C85"/>
    <w:rsid w:val="000F1532"/>
    <w:rsid w:val="000F1A3D"/>
    <w:rsid w:val="000F1FCF"/>
    <w:rsid w:val="000F2418"/>
    <w:rsid w:val="000F2E28"/>
    <w:rsid w:val="000F39BC"/>
    <w:rsid w:val="000F3CB4"/>
    <w:rsid w:val="000F4E3C"/>
    <w:rsid w:val="000F4F7C"/>
    <w:rsid w:val="000F5A13"/>
    <w:rsid w:val="000F5ECB"/>
    <w:rsid w:val="000F602D"/>
    <w:rsid w:val="000F6323"/>
    <w:rsid w:val="000F6522"/>
    <w:rsid w:val="000F6AC5"/>
    <w:rsid w:val="000F7C79"/>
    <w:rsid w:val="00100131"/>
    <w:rsid w:val="00100738"/>
    <w:rsid w:val="00101152"/>
    <w:rsid w:val="001012EB"/>
    <w:rsid w:val="001013C3"/>
    <w:rsid w:val="0010148D"/>
    <w:rsid w:val="001022BD"/>
    <w:rsid w:val="00102547"/>
    <w:rsid w:val="001026DF"/>
    <w:rsid w:val="001028BD"/>
    <w:rsid w:val="00102AC3"/>
    <w:rsid w:val="00102C4D"/>
    <w:rsid w:val="001033D6"/>
    <w:rsid w:val="00103420"/>
    <w:rsid w:val="0010346D"/>
    <w:rsid w:val="00103F9D"/>
    <w:rsid w:val="00103FC1"/>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3B3"/>
    <w:rsid w:val="0011080B"/>
    <w:rsid w:val="00110878"/>
    <w:rsid w:val="001110EE"/>
    <w:rsid w:val="0011131C"/>
    <w:rsid w:val="0011181A"/>
    <w:rsid w:val="001118DB"/>
    <w:rsid w:val="00111ACF"/>
    <w:rsid w:val="0011289E"/>
    <w:rsid w:val="00112961"/>
    <w:rsid w:val="0011339B"/>
    <w:rsid w:val="00113471"/>
    <w:rsid w:val="00113780"/>
    <w:rsid w:val="00113EAE"/>
    <w:rsid w:val="001140E9"/>
    <w:rsid w:val="00114261"/>
    <w:rsid w:val="001144F7"/>
    <w:rsid w:val="00114673"/>
    <w:rsid w:val="001149E3"/>
    <w:rsid w:val="00114A2D"/>
    <w:rsid w:val="00114BB5"/>
    <w:rsid w:val="001153F1"/>
    <w:rsid w:val="0011576A"/>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41F7"/>
    <w:rsid w:val="0012442C"/>
    <w:rsid w:val="0012448E"/>
    <w:rsid w:val="00124C34"/>
    <w:rsid w:val="0012512F"/>
    <w:rsid w:val="00125BC4"/>
    <w:rsid w:val="00125ECE"/>
    <w:rsid w:val="001263B3"/>
    <w:rsid w:val="00126B2A"/>
    <w:rsid w:val="0012724C"/>
    <w:rsid w:val="00127380"/>
    <w:rsid w:val="00127F89"/>
    <w:rsid w:val="001302FB"/>
    <w:rsid w:val="0013032F"/>
    <w:rsid w:val="001305EB"/>
    <w:rsid w:val="00130D5A"/>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5D50"/>
    <w:rsid w:val="0013610F"/>
    <w:rsid w:val="0013611B"/>
    <w:rsid w:val="00136C84"/>
    <w:rsid w:val="00136D36"/>
    <w:rsid w:val="00137222"/>
    <w:rsid w:val="001378DD"/>
    <w:rsid w:val="001378FF"/>
    <w:rsid w:val="001403AB"/>
    <w:rsid w:val="001409A8"/>
    <w:rsid w:val="00140C30"/>
    <w:rsid w:val="00141284"/>
    <w:rsid w:val="00141454"/>
    <w:rsid w:val="001419BC"/>
    <w:rsid w:val="001424A5"/>
    <w:rsid w:val="001426B8"/>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45D"/>
    <w:rsid w:val="001516CC"/>
    <w:rsid w:val="001518A9"/>
    <w:rsid w:val="00151DEB"/>
    <w:rsid w:val="00151E08"/>
    <w:rsid w:val="00152B10"/>
    <w:rsid w:val="00152C3A"/>
    <w:rsid w:val="00152F52"/>
    <w:rsid w:val="00152FEE"/>
    <w:rsid w:val="001531C5"/>
    <w:rsid w:val="00153627"/>
    <w:rsid w:val="00154056"/>
    <w:rsid w:val="001543FB"/>
    <w:rsid w:val="001544A6"/>
    <w:rsid w:val="00154E31"/>
    <w:rsid w:val="0015504A"/>
    <w:rsid w:val="0015540E"/>
    <w:rsid w:val="00155780"/>
    <w:rsid w:val="00155DC7"/>
    <w:rsid w:val="0015600C"/>
    <w:rsid w:val="001562D5"/>
    <w:rsid w:val="00156801"/>
    <w:rsid w:val="00156C8C"/>
    <w:rsid w:val="001572BD"/>
    <w:rsid w:val="001572D0"/>
    <w:rsid w:val="00157F59"/>
    <w:rsid w:val="00160191"/>
    <w:rsid w:val="001601DF"/>
    <w:rsid w:val="001603D9"/>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E07"/>
    <w:rsid w:val="0016400A"/>
    <w:rsid w:val="00164284"/>
    <w:rsid w:val="00164582"/>
    <w:rsid w:val="0016545A"/>
    <w:rsid w:val="00165F92"/>
    <w:rsid w:val="00166453"/>
    <w:rsid w:val="00166B59"/>
    <w:rsid w:val="00166F17"/>
    <w:rsid w:val="0016702E"/>
    <w:rsid w:val="00167903"/>
    <w:rsid w:val="00167B2C"/>
    <w:rsid w:val="00167C7C"/>
    <w:rsid w:val="00167FE4"/>
    <w:rsid w:val="00170017"/>
    <w:rsid w:val="0017012C"/>
    <w:rsid w:val="001706DA"/>
    <w:rsid w:val="00171631"/>
    <w:rsid w:val="00171CA8"/>
    <w:rsid w:val="001720B4"/>
    <w:rsid w:val="001722E5"/>
    <w:rsid w:val="00172303"/>
    <w:rsid w:val="001723EE"/>
    <w:rsid w:val="001725CB"/>
    <w:rsid w:val="00172ECE"/>
    <w:rsid w:val="0017320E"/>
    <w:rsid w:val="00173647"/>
    <w:rsid w:val="001737CD"/>
    <w:rsid w:val="001737FE"/>
    <w:rsid w:val="001745A1"/>
    <w:rsid w:val="0017469A"/>
    <w:rsid w:val="001746ED"/>
    <w:rsid w:val="00174773"/>
    <w:rsid w:val="001755F0"/>
    <w:rsid w:val="001763D2"/>
    <w:rsid w:val="00176974"/>
    <w:rsid w:val="0017713E"/>
    <w:rsid w:val="001774D0"/>
    <w:rsid w:val="00177A4B"/>
    <w:rsid w:val="00177E87"/>
    <w:rsid w:val="00180745"/>
    <w:rsid w:val="00180871"/>
    <w:rsid w:val="00180890"/>
    <w:rsid w:val="00180DD6"/>
    <w:rsid w:val="00181019"/>
    <w:rsid w:val="00181345"/>
    <w:rsid w:val="00181788"/>
    <w:rsid w:val="00182186"/>
    <w:rsid w:val="0018238D"/>
    <w:rsid w:val="00182440"/>
    <w:rsid w:val="001827D5"/>
    <w:rsid w:val="0018294D"/>
    <w:rsid w:val="00182AE2"/>
    <w:rsid w:val="00182CF7"/>
    <w:rsid w:val="00183536"/>
    <w:rsid w:val="0018367B"/>
    <w:rsid w:val="00183736"/>
    <w:rsid w:val="00183E2B"/>
    <w:rsid w:val="00183E4C"/>
    <w:rsid w:val="001840CF"/>
    <w:rsid w:val="0018415E"/>
    <w:rsid w:val="00184547"/>
    <w:rsid w:val="00184B6C"/>
    <w:rsid w:val="00185256"/>
    <w:rsid w:val="00185603"/>
    <w:rsid w:val="00185781"/>
    <w:rsid w:val="00185DF7"/>
    <w:rsid w:val="00185F02"/>
    <w:rsid w:val="00185FE3"/>
    <w:rsid w:val="0018625F"/>
    <w:rsid w:val="001872FD"/>
    <w:rsid w:val="00187A82"/>
    <w:rsid w:val="001913E8"/>
    <w:rsid w:val="0019152A"/>
    <w:rsid w:val="001915A9"/>
    <w:rsid w:val="0019194B"/>
    <w:rsid w:val="00191B6C"/>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3A"/>
    <w:rsid w:val="001A4B87"/>
    <w:rsid w:val="001A4DC5"/>
    <w:rsid w:val="001A4FBC"/>
    <w:rsid w:val="001A5416"/>
    <w:rsid w:val="001A59C1"/>
    <w:rsid w:val="001A7090"/>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4A68"/>
    <w:rsid w:val="001B4CCE"/>
    <w:rsid w:val="001B5379"/>
    <w:rsid w:val="001B5BF3"/>
    <w:rsid w:val="001B6700"/>
    <w:rsid w:val="001B68FD"/>
    <w:rsid w:val="001B6A31"/>
    <w:rsid w:val="001B725B"/>
    <w:rsid w:val="001B726D"/>
    <w:rsid w:val="001B78B6"/>
    <w:rsid w:val="001B7E3A"/>
    <w:rsid w:val="001C0206"/>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5768"/>
    <w:rsid w:val="001C57B3"/>
    <w:rsid w:val="001C5915"/>
    <w:rsid w:val="001C620C"/>
    <w:rsid w:val="001C637D"/>
    <w:rsid w:val="001C6C89"/>
    <w:rsid w:val="001C7427"/>
    <w:rsid w:val="001C7554"/>
    <w:rsid w:val="001D02EB"/>
    <w:rsid w:val="001D100A"/>
    <w:rsid w:val="001D11BE"/>
    <w:rsid w:val="001D18A9"/>
    <w:rsid w:val="001D1F58"/>
    <w:rsid w:val="001D1FD8"/>
    <w:rsid w:val="001D205F"/>
    <w:rsid w:val="001D2A2B"/>
    <w:rsid w:val="001D2DF7"/>
    <w:rsid w:val="001D33CF"/>
    <w:rsid w:val="001D3595"/>
    <w:rsid w:val="001D41E3"/>
    <w:rsid w:val="001D4230"/>
    <w:rsid w:val="001D461C"/>
    <w:rsid w:val="001D4D1B"/>
    <w:rsid w:val="001D571C"/>
    <w:rsid w:val="001D5ADC"/>
    <w:rsid w:val="001D6EF6"/>
    <w:rsid w:val="001D75EA"/>
    <w:rsid w:val="001D7D47"/>
    <w:rsid w:val="001E0864"/>
    <w:rsid w:val="001E0D7A"/>
    <w:rsid w:val="001E1136"/>
    <w:rsid w:val="001E12AE"/>
    <w:rsid w:val="001E12E7"/>
    <w:rsid w:val="001E1459"/>
    <w:rsid w:val="001E199F"/>
    <w:rsid w:val="001E273D"/>
    <w:rsid w:val="001E2C3E"/>
    <w:rsid w:val="001E39F0"/>
    <w:rsid w:val="001E3A93"/>
    <w:rsid w:val="001E44CF"/>
    <w:rsid w:val="001E463C"/>
    <w:rsid w:val="001E4697"/>
    <w:rsid w:val="001E4828"/>
    <w:rsid w:val="001E4DFD"/>
    <w:rsid w:val="001E5261"/>
    <w:rsid w:val="001E55DD"/>
    <w:rsid w:val="001E5AE5"/>
    <w:rsid w:val="001E6091"/>
    <w:rsid w:val="001E6A88"/>
    <w:rsid w:val="001E6E52"/>
    <w:rsid w:val="001E6F79"/>
    <w:rsid w:val="001E75B8"/>
    <w:rsid w:val="001E78BE"/>
    <w:rsid w:val="001E7D0C"/>
    <w:rsid w:val="001F06CE"/>
    <w:rsid w:val="001F0921"/>
    <w:rsid w:val="001F2019"/>
    <w:rsid w:val="001F2285"/>
    <w:rsid w:val="001F2367"/>
    <w:rsid w:val="001F2571"/>
    <w:rsid w:val="001F27B5"/>
    <w:rsid w:val="001F2A45"/>
    <w:rsid w:val="001F2D4D"/>
    <w:rsid w:val="001F47A8"/>
    <w:rsid w:val="001F4A9F"/>
    <w:rsid w:val="001F4AD8"/>
    <w:rsid w:val="001F4E9E"/>
    <w:rsid w:val="001F5A60"/>
    <w:rsid w:val="001F7603"/>
    <w:rsid w:val="001F7BDC"/>
    <w:rsid w:val="001F7C46"/>
    <w:rsid w:val="001F7CE9"/>
    <w:rsid w:val="002008BD"/>
    <w:rsid w:val="00200A90"/>
    <w:rsid w:val="00200B74"/>
    <w:rsid w:val="0020188E"/>
    <w:rsid w:val="00201DC6"/>
    <w:rsid w:val="00201DE9"/>
    <w:rsid w:val="00201EA7"/>
    <w:rsid w:val="00201EBB"/>
    <w:rsid w:val="00202490"/>
    <w:rsid w:val="0020391D"/>
    <w:rsid w:val="00203AB3"/>
    <w:rsid w:val="00203E86"/>
    <w:rsid w:val="00203F7F"/>
    <w:rsid w:val="00204249"/>
    <w:rsid w:val="00204565"/>
    <w:rsid w:val="00204575"/>
    <w:rsid w:val="002045D1"/>
    <w:rsid w:val="0020466E"/>
    <w:rsid w:val="002046E2"/>
    <w:rsid w:val="00204997"/>
    <w:rsid w:val="00204D94"/>
    <w:rsid w:val="002058E9"/>
    <w:rsid w:val="0020651F"/>
    <w:rsid w:val="0020653A"/>
    <w:rsid w:val="002066BE"/>
    <w:rsid w:val="00206A47"/>
    <w:rsid w:val="00207130"/>
    <w:rsid w:val="0020759A"/>
    <w:rsid w:val="002108E4"/>
    <w:rsid w:val="002114B6"/>
    <w:rsid w:val="002115FF"/>
    <w:rsid w:val="00211FC3"/>
    <w:rsid w:val="00212420"/>
    <w:rsid w:val="0021245D"/>
    <w:rsid w:val="002124A9"/>
    <w:rsid w:val="002129D1"/>
    <w:rsid w:val="00213593"/>
    <w:rsid w:val="00213AA0"/>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D81"/>
    <w:rsid w:val="00234F61"/>
    <w:rsid w:val="00235C64"/>
    <w:rsid w:val="0023626B"/>
    <w:rsid w:val="002367B7"/>
    <w:rsid w:val="002367EA"/>
    <w:rsid w:val="002368A3"/>
    <w:rsid w:val="00237DA4"/>
    <w:rsid w:val="0024074A"/>
    <w:rsid w:val="00240DCA"/>
    <w:rsid w:val="002415B0"/>
    <w:rsid w:val="002417B0"/>
    <w:rsid w:val="0024194C"/>
    <w:rsid w:val="00241E44"/>
    <w:rsid w:val="002420EA"/>
    <w:rsid w:val="00242627"/>
    <w:rsid w:val="002428F4"/>
    <w:rsid w:val="00242AC2"/>
    <w:rsid w:val="00242CC5"/>
    <w:rsid w:val="002438B6"/>
    <w:rsid w:val="00243E3B"/>
    <w:rsid w:val="0024450C"/>
    <w:rsid w:val="00244877"/>
    <w:rsid w:val="00244975"/>
    <w:rsid w:val="0024586A"/>
    <w:rsid w:val="002464CF"/>
    <w:rsid w:val="00246507"/>
    <w:rsid w:val="00246921"/>
    <w:rsid w:val="00246B11"/>
    <w:rsid w:val="00246B99"/>
    <w:rsid w:val="002478A4"/>
    <w:rsid w:val="002503F5"/>
    <w:rsid w:val="00250501"/>
    <w:rsid w:val="00250504"/>
    <w:rsid w:val="0025082F"/>
    <w:rsid w:val="002510F5"/>
    <w:rsid w:val="002513E2"/>
    <w:rsid w:val="0025143E"/>
    <w:rsid w:val="00251880"/>
    <w:rsid w:val="0025209E"/>
    <w:rsid w:val="002524AB"/>
    <w:rsid w:val="00252523"/>
    <w:rsid w:val="002530D7"/>
    <w:rsid w:val="00253401"/>
    <w:rsid w:val="0025366D"/>
    <w:rsid w:val="00253A07"/>
    <w:rsid w:val="00253D82"/>
    <w:rsid w:val="00254054"/>
    <w:rsid w:val="00254464"/>
    <w:rsid w:val="00254909"/>
    <w:rsid w:val="00254980"/>
    <w:rsid w:val="00254BAF"/>
    <w:rsid w:val="002558CA"/>
    <w:rsid w:val="002558FA"/>
    <w:rsid w:val="0025604F"/>
    <w:rsid w:val="00256206"/>
    <w:rsid w:val="00256454"/>
    <w:rsid w:val="00256A61"/>
    <w:rsid w:val="00256DBA"/>
    <w:rsid w:val="002573AC"/>
    <w:rsid w:val="00260168"/>
    <w:rsid w:val="00260360"/>
    <w:rsid w:val="00260440"/>
    <w:rsid w:val="00260AAD"/>
    <w:rsid w:val="00261092"/>
    <w:rsid w:val="002618CF"/>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BEC"/>
    <w:rsid w:val="00271CAA"/>
    <w:rsid w:val="002722FA"/>
    <w:rsid w:val="002739A0"/>
    <w:rsid w:val="00273A3D"/>
    <w:rsid w:val="00273DE2"/>
    <w:rsid w:val="002740AC"/>
    <w:rsid w:val="002747AC"/>
    <w:rsid w:val="00275594"/>
    <w:rsid w:val="002755E3"/>
    <w:rsid w:val="00275A25"/>
    <w:rsid w:val="00275A83"/>
    <w:rsid w:val="00275BE0"/>
    <w:rsid w:val="002779D2"/>
    <w:rsid w:val="00277E13"/>
    <w:rsid w:val="00280016"/>
    <w:rsid w:val="00280F66"/>
    <w:rsid w:val="0028124F"/>
    <w:rsid w:val="00281A16"/>
    <w:rsid w:val="00282DBE"/>
    <w:rsid w:val="002832F4"/>
    <w:rsid w:val="002836E9"/>
    <w:rsid w:val="00283D7F"/>
    <w:rsid w:val="00284475"/>
    <w:rsid w:val="002848A5"/>
    <w:rsid w:val="002853D6"/>
    <w:rsid w:val="00286049"/>
    <w:rsid w:val="002860A9"/>
    <w:rsid w:val="00286135"/>
    <w:rsid w:val="002864C1"/>
    <w:rsid w:val="002867BA"/>
    <w:rsid w:val="00286A67"/>
    <w:rsid w:val="00286B0C"/>
    <w:rsid w:val="00286BCD"/>
    <w:rsid w:val="00287501"/>
    <w:rsid w:val="002875E7"/>
    <w:rsid w:val="00290061"/>
    <w:rsid w:val="00290E5F"/>
    <w:rsid w:val="002910DD"/>
    <w:rsid w:val="00291B1E"/>
    <w:rsid w:val="00291E7E"/>
    <w:rsid w:val="002922E1"/>
    <w:rsid w:val="002923AC"/>
    <w:rsid w:val="00292633"/>
    <w:rsid w:val="002928F2"/>
    <w:rsid w:val="00292A12"/>
    <w:rsid w:val="0029374E"/>
    <w:rsid w:val="002937D5"/>
    <w:rsid w:val="00293E5E"/>
    <w:rsid w:val="00294F53"/>
    <w:rsid w:val="002950B8"/>
    <w:rsid w:val="00295AA3"/>
    <w:rsid w:val="00295CC1"/>
    <w:rsid w:val="002961B4"/>
    <w:rsid w:val="00297AB6"/>
    <w:rsid w:val="00297CB3"/>
    <w:rsid w:val="002A03CF"/>
    <w:rsid w:val="002A0758"/>
    <w:rsid w:val="002A0F71"/>
    <w:rsid w:val="002A1659"/>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2DA4"/>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6088"/>
    <w:rsid w:val="002B60E3"/>
    <w:rsid w:val="002B64EC"/>
    <w:rsid w:val="002B78B8"/>
    <w:rsid w:val="002C0858"/>
    <w:rsid w:val="002C0DD1"/>
    <w:rsid w:val="002C10B5"/>
    <w:rsid w:val="002C25B8"/>
    <w:rsid w:val="002C2959"/>
    <w:rsid w:val="002C2CB9"/>
    <w:rsid w:val="002C2CC1"/>
    <w:rsid w:val="002C34CE"/>
    <w:rsid w:val="002C365E"/>
    <w:rsid w:val="002C38BF"/>
    <w:rsid w:val="002C48A0"/>
    <w:rsid w:val="002C4A16"/>
    <w:rsid w:val="002C4BF7"/>
    <w:rsid w:val="002C534E"/>
    <w:rsid w:val="002C5F65"/>
    <w:rsid w:val="002C6F64"/>
    <w:rsid w:val="002C77A1"/>
    <w:rsid w:val="002C7B1A"/>
    <w:rsid w:val="002D0291"/>
    <w:rsid w:val="002D048A"/>
    <w:rsid w:val="002D0B32"/>
    <w:rsid w:val="002D0F90"/>
    <w:rsid w:val="002D14BA"/>
    <w:rsid w:val="002D1D6A"/>
    <w:rsid w:val="002D1E3F"/>
    <w:rsid w:val="002D255F"/>
    <w:rsid w:val="002D2FF2"/>
    <w:rsid w:val="002D3039"/>
    <w:rsid w:val="002D3202"/>
    <w:rsid w:val="002D39E6"/>
    <w:rsid w:val="002D39EE"/>
    <w:rsid w:val="002D3A97"/>
    <w:rsid w:val="002D40B4"/>
    <w:rsid w:val="002D42CE"/>
    <w:rsid w:val="002D4456"/>
    <w:rsid w:val="002D4544"/>
    <w:rsid w:val="002D4A46"/>
    <w:rsid w:val="002D4B91"/>
    <w:rsid w:val="002D5937"/>
    <w:rsid w:val="002D594B"/>
    <w:rsid w:val="002D5C5D"/>
    <w:rsid w:val="002D5E27"/>
    <w:rsid w:val="002D5EE5"/>
    <w:rsid w:val="002D6027"/>
    <w:rsid w:val="002D62E4"/>
    <w:rsid w:val="002D6520"/>
    <w:rsid w:val="002D67F5"/>
    <w:rsid w:val="002D7120"/>
    <w:rsid w:val="002D733F"/>
    <w:rsid w:val="002D78BF"/>
    <w:rsid w:val="002D7B2F"/>
    <w:rsid w:val="002E0679"/>
    <w:rsid w:val="002E0D96"/>
    <w:rsid w:val="002E1161"/>
    <w:rsid w:val="002E13C6"/>
    <w:rsid w:val="002E1866"/>
    <w:rsid w:val="002E1D8B"/>
    <w:rsid w:val="002E1E8B"/>
    <w:rsid w:val="002E1F53"/>
    <w:rsid w:val="002E1FBF"/>
    <w:rsid w:val="002E27F4"/>
    <w:rsid w:val="002E37D1"/>
    <w:rsid w:val="002E3C32"/>
    <w:rsid w:val="002E41E9"/>
    <w:rsid w:val="002E4B89"/>
    <w:rsid w:val="002E4BB0"/>
    <w:rsid w:val="002E4F46"/>
    <w:rsid w:val="002E4FE1"/>
    <w:rsid w:val="002E518B"/>
    <w:rsid w:val="002E535F"/>
    <w:rsid w:val="002E54B2"/>
    <w:rsid w:val="002E5907"/>
    <w:rsid w:val="002E5D34"/>
    <w:rsid w:val="002E6857"/>
    <w:rsid w:val="002E6965"/>
    <w:rsid w:val="002E6C7D"/>
    <w:rsid w:val="002E6D8D"/>
    <w:rsid w:val="002E7046"/>
    <w:rsid w:val="002E704A"/>
    <w:rsid w:val="002E73B1"/>
    <w:rsid w:val="002E7566"/>
    <w:rsid w:val="002E79E5"/>
    <w:rsid w:val="002E7B0B"/>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EF0"/>
    <w:rsid w:val="00300FDD"/>
    <w:rsid w:val="00301349"/>
    <w:rsid w:val="00301AD4"/>
    <w:rsid w:val="00301F82"/>
    <w:rsid w:val="003023B8"/>
    <w:rsid w:val="00302480"/>
    <w:rsid w:val="00302887"/>
    <w:rsid w:val="00302BA6"/>
    <w:rsid w:val="00302EAC"/>
    <w:rsid w:val="00303740"/>
    <w:rsid w:val="00303908"/>
    <w:rsid w:val="003043D2"/>
    <w:rsid w:val="00304B03"/>
    <w:rsid w:val="00304B98"/>
    <w:rsid w:val="00304CA9"/>
    <w:rsid w:val="003051A3"/>
    <w:rsid w:val="00305488"/>
    <w:rsid w:val="00305578"/>
    <w:rsid w:val="003058E4"/>
    <w:rsid w:val="003059AA"/>
    <w:rsid w:val="00305D32"/>
    <w:rsid w:val="00305E02"/>
    <w:rsid w:val="00305E21"/>
    <w:rsid w:val="003063C2"/>
    <w:rsid w:val="00306F82"/>
    <w:rsid w:val="00306FE3"/>
    <w:rsid w:val="00307038"/>
    <w:rsid w:val="003078B5"/>
    <w:rsid w:val="00312228"/>
    <w:rsid w:val="003122CB"/>
    <w:rsid w:val="00312334"/>
    <w:rsid w:val="003129E6"/>
    <w:rsid w:val="00312A2F"/>
    <w:rsid w:val="00313082"/>
    <w:rsid w:val="0031322C"/>
    <w:rsid w:val="003135F5"/>
    <w:rsid w:val="003137F0"/>
    <w:rsid w:val="00313F4C"/>
    <w:rsid w:val="00314B56"/>
    <w:rsid w:val="00314C80"/>
    <w:rsid w:val="00314F62"/>
    <w:rsid w:val="003151E5"/>
    <w:rsid w:val="00315910"/>
    <w:rsid w:val="00315CAD"/>
    <w:rsid w:val="00316B8D"/>
    <w:rsid w:val="00316F81"/>
    <w:rsid w:val="003172FA"/>
    <w:rsid w:val="0031784C"/>
    <w:rsid w:val="003179CD"/>
    <w:rsid w:val="00317C36"/>
    <w:rsid w:val="0032076F"/>
    <w:rsid w:val="00321330"/>
    <w:rsid w:val="003219A2"/>
    <w:rsid w:val="003219BA"/>
    <w:rsid w:val="00321ABE"/>
    <w:rsid w:val="00321C2D"/>
    <w:rsid w:val="00321C6E"/>
    <w:rsid w:val="00322FC4"/>
    <w:rsid w:val="00324089"/>
    <w:rsid w:val="00324224"/>
    <w:rsid w:val="003242E6"/>
    <w:rsid w:val="00324901"/>
    <w:rsid w:val="00325FB9"/>
    <w:rsid w:val="00326281"/>
    <w:rsid w:val="00326933"/>
    <w:rsid w:val="00326F75"/>
    <w:rsid w:val="003275AC"/>
    <w:rsid w:val="003276D0"/>
    <w:rsid w:val="00330394"/>
    <w:rsid w:val="00331084"/>
    <w:rsid w:val="00331912"/>
    <w:rsid w:val="00331D0A"/>
    <w:rsid w:val="00332372"/>
    <w:rsid w:val="00332791"/>
    <w:rsid w:val="0033279C"/>
    <w:rsid w:val="003336F8"/>
    <w:rsid w:val="00333953"/>
    <w:rsid w:val="00334773"/>
    <w:rsid w:val="00334BF0"/>
    <w:rsid w:val="00335A7A"/>
    <w:rsid w:val="00335C4A"/>
    <w:rsid w:val="003363BB"/>
    <w:rsid w:val="00336CB3"/>
    <w:rsid w:val="00336EDA"/>
    <w:rsid w:val="003373A6"/>
    <w:rsid w:val="00337DF7"/>
    <w:rsid w:val="003401E6"/>
    <w:rsid w:val="00340400"/>
    <w:rsid w:val="00341B52"/>
    <w:rsid w:val="00341E1C"/>
    <w:rsid w:val="0034204B"/>
    <w:rsid w:val="003420D1"/>
    <w:rsid w:val="00342A39"/>
    <w:rsid w:val="00342DF3"/>
    <w:rsid w:val="00342E68"/>
    <w:rsid w:val="00343850"/>
    <w:rsid w:val="00343C44"/>
    <w:rsid w:val="003440E3"/>
    <w:rsid w:val="00344355"/>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86C"/>
    <w:rsid w:val="00350CEA"/>
    <w:rsid w:val="003515FB"/>
    <w:rsid w:val="00351D1E"/>
    <w:rsid w:val="0035367E"/>
    <w:rsid w:val="00353C50"/>
    <w:rsid w:val="00353DE5"/>
    <w:rsid w:val="003545B4"/>
    <w:rsid w:val="00355B88"/>
    <w:rsid w:val="00355E51"/>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878"/>
    <w:rsid w:val="00361B88"/>
    <w:rsid w:val="003622F1"/>
    <w:rsid w:val="00362FF0"/>
    <w:rsid w:val="00363024"/>
    <w:rsid w:val="003631A2"/>
    <w:rsid w:val="00363580"/>
    <w:rsid w:val="00363BB1"/>
    <w:rsid w:val="00363C68"/>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C71"/>
    <w:rsid w:val="00367E49"/>
    <w:rsid w:val="003709A3"/>
    <w:rsid w:val="00370A0B"/>
    <w:rsid w:val="00370DC1"/>
    <w:rsid w:val="00371A0F"/>
    <w:rsid w:val="00371B50"/>
    <w:rsid w:val="00371C94"/>
    <w:rsid w:val="003720EE"/>
    <w:rsid w:val="00372257"/>
    <w:rsid w:val="00372A12"/>
    <w:rsid w:val="00372F2E"/>
    <w:rsid w:val="00372F70"/>
    <w:rsid w:val="00372FF0"/>
    <w:rsid w:val="003736F1"/>
    <w:rsid w:val="003739E6"/>
    <w:rsid w:val="00373FBF"/>
    <w:rsid w:val="0037402D"/>
    <w:rsid w:val="003745B7"/>
    <w:rsid w:val="00374CF2"/>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A4"/>
    <w:rsid w:val="003849CF"/>
    <w:rsid w:val="00386630"/>
    <w:rsid w:val="00387280"/>
    <w:rsid w:val="0038736C"/>
    <w:rsid w:val="003876E1"/>
    <w:rsid w:val="00387883"/>
    <w:rsid w:val="003907B3"/>
    <w:rsid w:val="00391DD6"/>
    <w:rsid w:val="00391E8F"/>
    <w:rsid w:val="0039253D"/>
    <w:rsid w:val="00392751"/>
    <w:rsid w:val="003928C3"/>
    <w:rsid w:val="00393312"/>
    <w:rsid w:val="00393AAD"/>
    <w:rsid w:val="00393AEA"/>
    <w:rsid w:val="003944EE"/>
    <w:rsid w:val="003949BA"/>
    <w:rsid w:val="00395258"/>
    <w:rsid w:val="00395276"/>
    <w:rsid w:val="003959FB"/>
    <w:rsid w:val="00395CF5"/>
    <w:rsid w:val="00396188"/>
    <w:rsid w:val="003964F8"/>
    <w:rsid w:val="003971C0"/>
    <w:rsid w:val="0039726A"/>
    <w:rsid w:val="003975F0"/>
    <w:rsid w:val="00397BCE"/>
    <w:rsid w:val="00397FA5"/>
    <w:rsid w:val="003A0525"/>
    <w:rsid w:val="003A115E"/>
    <w:rsid w:val="003A2371"/>
    <w:rsid w:val="003A23F9"/>
    <w:rsid w:val="003A2F6A"/>
    <w:rsid w:val="003A3625"/>
    <w:rsid w:val="003A3B98"/>
    <w:rsid w:val="003A5482"/>
    <w:rsid w:val="003A5ADA"/>
    <w:rsid w:val="003A5BC5"/>
    <w:rsid w:val="003A5D0D"/>
    <w:rsid w:val="003A5F34"/>
    <w:rsid w:val="003A6722"/>
    <w:rsid w:val="003A6B34"/>
    <w:rsid w:val="003A6C3A"/>
    <w:rsid w:val="003A70A3"/>
    <w:rsid w:val="003A7951"/>
    <w:rsid w:val="003A7B98"/>
    <w:rsid w:val="003A7D19"/>
    <w:rsid w:val="003B16FA"/>
    <w:rsid w:val="003B25D0"/>
    <w:rsid w:val="003B2E26"/>
    <w:rsid w:val="003B2F54"/>
    <w:rsid w:val="003B3524"/>
    <w:rsid w:val="003B35DB"/>
    <w:rsid w:val="003B37EC"/>
    <w:rsid w:val="003B419F"/>
    <w:rsid w:val="003B4413"/>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2754"/>
    <w:rsid w:val="003C33E4"/>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54"/>
    <w:rsid w:val="003D52BE"/>
    <w:rsid w:val="003D66D7"/>
    <w:rsid w:val="003D67F9"/>
    <w:rsid w:val="003D6F2C"/>
    <w:rsid w:val="003D6F2E"/>
    <w:rsid w:val="003D702A"/>
    <w:rsid w:val="003D722B"/>
    <w:rsid w:val="003D726F"/>
    <w:rsid w:val="003D72DE"/>
    <w:rsid w:val="003D7AFB"/>
    <w:rsid w:val="003E0232"/>
    <w:rsid w:val="003E0DEA"/>
    <w:rsid w:val="003E0FF9"/>
    <w:rsid w:val="003E1376"/>
    <w:rsid w:val="003E1B52"/>
    <w:rsid w:val="003E1F39"/>
    <w:rsid w:val="003E202C"/>
    <w:rsid w:val="003E23C2"/>
    <w:rsid w:val="003E29CA"/>
    <w:rsid w:val="003E3941"/>
    <w:rsid w:val="003E41B8"/>
    <w:rsid w:val="003E4447"/>
    <w:rsid w:val="003E4D0E"/>
    <w:rsid w:val="003E513D"/>
    <w:rsid w:val="003E5264"/>
    <w:rsid w:val="003E57E2"/>
    <w:rsid w:val="003E5CB5"/>
    <w:rsid w:val="003E6530"/>
    <w:rsid w:val="003E657F"/>
    <w:rsid w:val="003E7213"/>
    <w:rsid w:val="003E72A7"/>
    <w:rsid w:val="003E7469"/>
    <w:rsid w:val="003E78B8"/>
    <w:rsid w:val="003E7948"/>
    <w:rsid w:val="003E7AC7"/>
    <w:rsid w:val="003F046A"/>
    <w:rsid w:val="003F10B6"/>
    <w:rsid w:val="003F1696"/>
    <w:rsid w:val="003F1763"/>
    <w:rsid w:val="003F17E1"/>
    <w:rsid w:val="003F2072"/>
    <w:rsid w:val="003F2AC5"/>
    <w:rsid w:val="003F33C1"/>
    <w:rsid w:val="003F37D6"/>
    <w:rsid w:val="003F394B"/>
    <w:rsid w:val="003F399F"/>
    <w:rsid w:val="003F48B5"/>
    <w:rsid w:val="003F48E8"/>
    <w:rsid w:val="003F4A76"/>
    <w:rsid w:val="003F4D6F"/>
    <w:rsid w:val="003F54AB"/>
    <w:rsid w:val="003F5625"/>
    <w:rsid w:val="003F5644"/>
    <w:rsid w:val="003F5C5C"/>
    <w:rsid w:val="003F6C94"/>
    <w:rsid w:val="003F6FC8"/>
    <w:rsid w:val="003F71FE"/>
    <w:rsid w:val="003F755A"/>
    <w:rsid w:val="00400797"/>
    <w:rsid w:val="00400B2C"/>
    <w:rsid w:val="00400C40"/>
    <w:rsid w:val="00400C9E"/>
    <w:rsid w:val="00400CD7"/>
    <w:rsid w:val="00401212"/>
    <w:rsid w:val="0040166A"/>
    <w:rsid w:val="00401A2A"/>
    <w:rsid w:val="00401B3F"/>
    <w:rsid w:val="004020B2"/>
    <w:rsid w:val="0040226C"/>
    <w:rsid w:val="004022C9"/>
    <w:rsid w:val="0040235E"/>
    <w:rsid w:val="00402F1F"/>
    <w:rsid w:val="0040335D"/>
    <w:rsid w:val="004033CE"/>
    <w:rsid w:val="00403774"/>
    <w:rsid w:val="00403858"/>
    <w:rsid w:val="00403D5D"/>
    <w:rsid w:val="00403D6A"/>
    <w:rsid w:val="00404430"/>
    <w:rsid w:val="004046DA"/>
    <w:rsid w:val="00404C01"/>
    <w:rsid w:val="00405550"/>
    <w:rsid w:val="00405D8C"/>
    <w:rsid w:val="00405FC7"/>
    <w:rsid w:val="00406CE4"/>
    <w:rsid w:val="00407D6C"/>
    <w:rsid w:val="00410163"/>
    <w:rsid w:val="00410404"/>
    <w:rsid w:val="004106B0"/>
    <w:rsid w:val="00410822"/>
    <w:rsid w:val="00410B3F"/>
    <w:rsid w:val="00410CB8"/>
    <w:rsid w:val="00410FE6"/>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C90"/>
    <w:rsid w:val="00416F7D"/>
    <w:rsid w:val="004174D3"/>
    <w:rsid w:val="00417656"/>
    <w:rsid w:val="004179C9"/>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58B2"/>
    <w:rsid w:val="00425DBA"/>
    <w:rsid w:val="004273C3"/>
    <w:rsid w:val="00427987"/>
    <w:rsid w:val="00430021"/>
    <w:rsid w:val="00430057"/>
    <w:rsid w:val="004309E7"/>
    <w:rsid w:val="00431315"/>
    <w:rsid w:val="00432280"/>
    <w:rsid w:val="0043265A"/>
    <w:rsid w:val="00433109"/>
    <w:rsid w:val="00433149"/>
    <w:rsid w:val="00433734"/>
    <w:rsid w:val="00433BDA"/>
    <w:rsid w:val="00433BF2"/>
    <w:rsid w:val="00434013"/>
    <w:rsid w:val="004345CD"/>
    <w:rsid w:val="00435785"/>
    <w:rsid w:val="004357FE"/>
    <w:rsid w:val="00436935"/>
    <w:rsid w:val="00436F1B"/>
    <w:rsid w:val="0043742A"/>
    <w:rsid w:val="004374B4"/>
    <w:rsid w:val="004374F1"/>
    <w:rsid w:val="00437549"/>
    <w:rsid w:val="00437BB7"/>
    <w:rsid w:val="0044033A"/>
    <w:rsid w:val="00441067"/>
    <w:rsid w:val="00441A70"/>
    <w:rsid w:val="00441AB7"/>
    <w:rsid w:val="00441EC7"/>
    <w:rsid w:val="00441F9E"/>
    <w:rsid w:val="00442469"/>
    <w:rsid w:val="00442513"/>
    <w:rsid w:val="00443B67"/>
    <w:rsid w:val="00443EE6"/>
    <w:rsid w:val="0044403C"/>
    <w:rsid w:val="00444196"/>
    <w:rsid w:val="004448B0"/>
    <w:rsid w:val="004454C6"/>
    <w:rsid w:val="004458C9"/>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C88"/>
    <w:rsid w:val="00457372"/>
    <w:rsid w:val="004573E3"/>
    <w:rsid w:val="004577A0"/>
    <w:rsid w:val="00460770"/>
    <w:rsid w:val="004608BE"/>
    <w:rsid w:val="00460A8B"/>
    <w:rsid w:val="00460B93"/>
    <w:rsid w:val="00460FBB"/>
    <w:rsid w:val="00461372"/>
    <w:rsid w:val="004614D7"/>
    <w:rsid w:val="004616E1"/>
    <w:rsid w:val="00461894"/>
    <w:rsid w:val="00461DA7"/>
    <w:rsid w:val="004629CF"/>
    <w:rsid w:val="00462B8B"/>
    <w:rsid w:val="0046335A"/>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EEC"/>
    <w:rsid w:val="00472F43"/>
    <w:rsid w:val="004738FE"/>
    <w:rsid w:val="00473BCA"/>
    <w:rsid w:val="00473E69"/>
    <w:rsid w:val="00473EBA"/>
    <w:rsid w:val="00473EC5"/>
    <w:rsid w:val="004747B3"/>
    <w:rsid w:val="004748F1"/>
    <w:rsid w:val="00475807"/>
    <w:rsid w:val="0047625B"/>
    <w:rsid w:val="00476BFC"/>
    <w:rsid w:val="00476F51"/>
    <w:rsid w:val="00477802"/>
    <w:rsid w:val="00477ACE"/>
    <w:rsid w:val="00477C2B"/>
    <w:rsid w:val="00477CCA"/>
    <w:rsid w:val="004800B6"/>
    <w:rsid w:val="00480F91"/>
    <w:rsid w:val="004812EF"/>
    <w:rsid w:val="0048141A"/>
    <w:rsid w:val="00481A47"/>
    <w:rsid w:val="00481DF5"/>
    <w:rsid w:val="0048254D"/>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B44"/>
    <w:rsid w:val="00494D89"/>
    <w:rsid w:val="00495493"/>
    <w:rsid w:val="004954D3"/>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B82"/>
    <w:rsid w:val="004A1E04"/>
    <w:rsid w:val="004A2053"/>
    <w:rsid w:val="004A234D"/>
    <w:rsid w:val="004A2472"/>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73A"/>
    <w:rsid w:val="004B27BF"/>
    <w:rsid w:val="004B2B69"/>
    <w:rsid w:val="004B3F08"/>
    <w:rsid w:val="004B4190"/>
    <w:rsid w:val="004B4A55"/>
    <w:rsid w:val="004B4E3D"/>
    <w:rsid w:val="004B5066"/>
    <w:rsid w:val="004B515C"/>
    <w:rsid w:val="004B5492"/>
    <w:rsid w:val="004B57A9"/>
    <w:rsid w:val="004B5D6C"/>
    <w:rsid w:val="004B622B"/>
    <w:rsid w:val="004B6570"/>
    <w:rsid w:val="004B7550"/>
    <w:rsid w:val="004B7F75"/>
    <w:rsid w:val="004C062B"/>
    <w:rsid w:val="004C0B13"/>
    <w:rsid w:val="004C0B62"/>
    <w:rsid w:val="004C115B"/>
    <w:rsid w:val="004C1206"/>
    <w:rsid w:val="004C136D"/>
    <w:rsid w:val="004C19C4"/>
    <w:rsid w:val="004C1D83"/>
    <w:rsid w:val="004C1F91"/>
    <w:rsid w:val="004C1FD2"/>
    <w:rsid w:val="004C1FDA"/>
    <w:rsid w:val="004C2035"/>
    <w:rsid w:val="004C2812"/>
    <w:rsid w:val="004C30D4"/>
    <w:rsid w:val="004C311F"/>
    <w:rsid w:val="004C35E0"/>
    <w:rsid w:val="004C3793"/>
    <w:rsid w:val="004C3B2C"/>
    <w:rsid w:val="004C3F54"/>
    <w:rsid w:val="004C4317"/>
    <w:rsid w:val="004C459E"/>
    <w:rsid w:val="004C4B32"/>
    <w:rsid w:val="004C5570"/>
    <w:rsid w:val="004C55BB"/>
    <w:rsid w:val="004C5DD7"/>
    <w:rsid w:val="004C6663"/>
    <w:rsid w:val="004C66EF"/>
    <w:rsid w:val="004C6B0A"/>
    <w:rsid w:val="004C70BA"/>
    <w:rsid w:val="004D05DE"/>
    <w:rsid w:val="004D07CE"/>
    <w:rsid w:val="004D0F35"/>
    <w:rsid w:val="004D16DE"/>
    <w:rsid w:val="004D1A89"/>
    <w:rsid w:val="004D1AD8"/>
    <w:rsid w:val="004D1C98"/>
    <w:rsid w:val="004D2D5C"/>
    <w:rsid w:val="004D2E66"/>
    <w:rsid w:val="004D2F32"/>
    <w:rsid w:val="004D34CF"/>
    <w:rsid w:val="004D387E"/>
    <w:rsid w:val="004D3C9D"/>
    <w:rsid w:val="004D3D5E"/>
    <w:rsid w:val="004D40A6"/>
    <w:rsid w:val="004D4321"/>
    <w:rsid w:val="004D4617"/>
    <w:rsid w:val="004D4692"/>
    <w:rsid w:val="004D47E8"/>
    <w:rsid w:val="004D5347"/>
    <w:rsid w:val="004D5BC9"/>
    <w:rsid w:val="004D623F"/>
    <w:rsid w:val="004D6303"/>
    <w:rsid w:val="004D654E"/>
    <w:rsid w:val="004D6BA3"/>
    <w:rsid w:val="004D6E6B"/>
    <w:rsid w:val="004D7147"/>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4CA"/>
    <w:rsid w:val="004F056C"/>
    <w:rsid w:val="004F0A0C"/>
    <w:rsid w:val="004F0A3A"/>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810"/>
    <w:rsid w:val="004F682A"/>
    <w:rsid w:val="004F6C28"/>
    <w:rsid w:val="004F6E40"/>
    <w:rsid w:val="004F7DD6"/>
    <w:rsid w:val="00500704"/>
    <w:rsid w:val="00501183"/>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C14"/>
    <w:rsid w:val="00505D2B"/>
    <w:rsid w:val="00506397"/>
    <w:rsid w:val="00506C52"/>
    <w:rsid w:val="00506D72"/>
    <w:rsid w:val="00506FC3"/>
    <w:rsid w:val="005075EB"/>
    <w:rsid w:val="00507795"/>
    <w:rsid w:val="00507AC9"/>
    <w:rsid w:val="005102D5"/>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0744"/>
    <w:rsid w:val="005207C0"/>
    <w:rsid w:val="00520A65"/>
    <w:rsid w:val="00520BEC"/>
    <w:rsid w:val="005214A4"/>
    <w:rsid w:val="00521766"/>
    <w:rsid w:val="0052177B"/>
    <w:rsid w:val="0052201B"/>
    <w:rsid w:val="005223FB"/>
    <w:rsid w:val="00522959"/>
    <w:rsid w:val="005234DF"/>
    <w:rsid w:val="00524596"/>
    <w:rsid w:val="00524668"/>
    <w:rsid w:val="00524705"/>
    <w:rsid w:val="00524A44"/>
    <w:rsid w:val="00524D25"/>
    <w:rsid w:val="005250EC"/>
    <w:rsid w:val="0052513A"/>
    <w:rsid w:val="00526372"/>
    <w:rsid w:val="005263E6"/>
    <w:rsid w:val="00526E56"/>
    <w:rsid w:val="00527047"/>
    <w:rsid w:val="005270EB"/>
    <w:rsid w:val="0052798C"/>
    <w:rsid w:val="00527C78"/>
    <w:rsid w:val="00530517"/>
    <w:rsid w:val="00530764"/>
    <w:rsid w:val="005312CC"/>
    <w:rsid w:val="00532D9D"/>
    <w:rsid w:val="005331EE"/>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BF2"/>
    <w:rsid w:val="00540123"/>
    <w:rsid w:val="00540309"/>
    <w:rsid w:val="00540D39"/>
    <w:rsid w:val="005415D3"/>
    <w:rsid w:val="0054283D"/>
    <w:rsid w:val="00542AC7"/>
    <w:rsid w:val="00542BE5"/>
    <w:rsid w:val="005431B7"/>
    <w:rsid w:val="0054444F"/>
    <w:rsid w:val="005445E0"/>
    <w:rsid w:val="005448C1"/>
    <w:rsid w:val="00545141"/>
    <w:rsid w:val="00545693"/>
    <w:rsid w:val="0054570D"/>
    <w:rsid w:val="0054593F"/>
    <w:rsid w:val="00545AC9"/>
    <w:rsid w:val="00545DAB"/>
    <w:rsid w:val="00545FE3"/>
    <w:rsid w:val="00546C35"/>
    <w:rsid w:val="005471A5"/>
    <w:rsid w:val="00547295"/>
    <w:rsid w:val="00547FBE"/>
    <w:rsid w:val="005501CE"/>
    <w:rsid w:val="00550BF4"/>
    <w:rsid w:val="00551EAA"/>
    <w:rsid w:val="0055275A"/>
    <w:rsid w:val="0055278D"/>
    <w:rsid w:val="00552998"/>
    <w:rsid w:val="00554436"/>
    <w:rsid w:val="00554754"/>
    <w:rsid w:val="00554A3C"/>
    <w:rsid w:val="00554AF5"/>
    <w:rsid w:val="00556797"/>
    <w:rsid w:val="00556D59"/>
    <w:rsid w:val="00556E27"/>
    <w:rsid w:val="00557386"/>
    <w:rsid w:val="00557B6D"/>
    <w:rsid w:val="00557CBC"/>
    <w:rsid w:val="005608AD"/>
    <w:rsid w:val="005608EF"/>
    <w:rsid w:val="00561C42"/>
    <w:rsid w:val="00561FBA"/>
    <w:rsid w:val="00562426"/>
    <w:rsid w:val="00562767"/>
    <w:rsid w:val="00563136"/>
    <w:rsid w:val="005641F6"/>
    <w:rsid w:val="00564203"/>
    <w:rsid w:val="005646AE"/>
    <w:rsid w:val="005648FB"/>
    <w:rsid w:val="00565A06"/>
    <w:rsid w:val="00565A48"/>
    <w:rsid w:val="00565B28"/>
    <w:rsid w:val="00565DD7"/>
    <w:rsid w:val="00565E1C"/>
    <w:rsid w:val="005661AB"/>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58A"/>
    <w:rsid w:val="00572C73"/>
    <w:rsid w:val="00572CF0"/>
    <w:rsid w:val="00573243"/>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E1A"/>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6FB3"/>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51F9"/>
    <w:rsid w:val="00595397"/>
    <w:rsid w:val="00595716"/>
    <w:rsid w:val="0059576B"/>
    <w:rsid w:val="00596028"/>
    <w:rsid w:val="005964A3"/>
    <w:rsid w:val="005968CA"/>
    <w:rsid w:val="005969E5"/>
    <w:rsid w:val="00596C93"/>
    <w:rsid w:val="00596CE9"/>
    <w:rsid w:val="00596D54"/>
    <w:rsid w:val="00596FBE"/>
    <w:rsid w:val="00597531"/>
    <w:rsid w:val="005A01C0"/>
    <w:rsid w:val="005A052C"/>
    <w:rsid w:val="005A178F"/>
    <w:rsid w:val="005A1C02"/>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471"/>
    <w:rsid w:val="005B16E8"/>
    <w:rsid w:val="005B18A6"/>
    <w:rsid w:val="005B25D0"/>
    <w:rsid w:val="005B27B8"/>
    <w:rsid w:val="005B2EE6"/>
    <w:rsid w:val="005B30C8"/>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6B5F"/>
    <w:rsid w:val="005B73FC"/>
    <w:rsid w:val="005B795D"/>
    <w:rsid w:val="005C0714"/>
    <w:rsid w:val="005C1556"/>
    <w:rsid w:val="005C19F2"/>
    <w:rsid w:val="005C1FE2"/>
    <w:rsid w:val="005C20ED"/>
    <w:rsid w:val="005C2790"/>
    <w:rsid w:val="005C298B"/>
    <w:rsid w:val="005C2C3D"/>
    <w:rsid w:val="005C2D6D"/>
    <w:rsid w:val="005C3ED0"/>
    <w:rsid w:val="005C3F48"/>
    <w:rsid w:val="005C3FD6"/>
    <w:rsid w:val="005C4560"/>
    <w:rsid w:val="005C4845"/>
    <w:rsid w:val="005C49E5"/>
    <w:rsid w:val="005C4BC3"/>
    <w:rsid w:val="005C5150"/>
    <w:rsid w:val="005C5361"/>
    <w:rsid w:val="005C556E"/>
    <w:rsid w:val="005C588B"/>
    <w:rsid w:val="005C7178"/>
    <w:rsid w:val="005C7ACE"/>
    <w:rsid w:val="005C7BA9"/>
    <w:rsid w:val="005C7CCD"/>
    <w:rsid w:val="005D0AD1"/>
    <w:rsid w:val="005D0F5E"/>
    <w:rsid w:val="005D104B"/>
    <w:rsid w:val="005D1366"/>
    <w:rsid w:val="005D1548"/>
    <w:rsid w:val="005D190F"/>
    <w:rsid w:val="005D1CE8"/>
    <w:rsid w:val="005D2E09"/>
    <w:rsid w:val="005D2FBA"/>
    <w:rsid w:val="005D34AF"/>
    <w:rsid w:val="005D3655"/>
    <w:rsid w:val="005D3953"/>
    <w:rsid w:val="005D3B19"/>
    <w:rsid w:val="005D4515"/>
    <w:rsid w:val="005D4A62"/>
    <w:rsid w:val="005D4BA8"/>
    <w:rsid w:val="005D5440"/>
    <w:rsid w:val="005D55AD"/>
    <w:rsid w:val="005D5829"/>
    <w:rsid w:val="005D5AC1"/>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D2F"/>
    <w:rsid w:val="005E3EBD"/>
    <w:rsid w:val="005E4091"/>
    <w:rsid w:val="005E41B4"/>
    <w:rsid w:val="005E4BB0"/>
    <w:rsid w:val="005E513D"/>
    <w:rsid w:val="005E55A4"/>
    <w:rsid w:val="005E5740"/>
    <w:rsid w:val="005E5BD9"/>
    <w:rsid w:val="005E6336"/>
    <w:rsid w:val="005E65D2"/>
    <w:rsid w:val="005E694B"/>
    <w:rsid w:val="005E6FBD"/>
    <w:rsid w:val="005E7357"/>
    <w:rsid w:val="005E794C"/>
    <w:rsid w:val="005E7BB3"/>
    <w:rsid w:val="005F0062"/>
    <w:rsid w:val="005F086F"/>
    <w:rsid w:val="005F09AF"/>
    <w:rsid w:val="005F1941"/>
    <w:rsid w:val="005F1A0A"/>
    <w:rsid w:val="005F1CC6"/>
    <w:rsid w:val="005F23DA"/>
    <w:rsid w:val="005F2D5E"/>
    <w:rsid w:val="005F2FE2"/>
    <w:rsid w:val="005F32FA"/>
    <w:rsid w:val="005F379A"/>
    <w:rsid w:val="005F3927"/>
    <w:rsid w:val="005F40D9"/>
    <w:rsid w:val="005F4879"/>
    <w:rsid w:val="005F5C92"/>
    <w:rsid w:val="005F6046"/>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422A"/>
    <w:rsid w:val="006051EF"/>
    <w:rsid w:val="0060526E"/>
    <w:rsid w:val="0060580E"/>
    <w:rsid w:val="00605C0E"/>
    <w:rsid w:val="00605D69"/>
    <w:rsid w:val="00606040"/>
    <w:rsid w:val="00606CD6"/>
    <w:rsid w:val="0060730B"/>
    <w:rsid w:val="0060781A"/>
    <w:rsid w:val="00607A21"/>
    <w:rsid w:val="00607FDC"/>
    <w:rsid w:val="00610409"/>
    <w:rsid w:val="00610579"/>
    <w:rsid w:val="00610831"/>
    <w:rsid w:val="00610AE0"/>
    <w:rsid w:val="00611038"/>
    <w:rsid w:val="006111A4"/>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6E45"/>
    <w:rsid w:val="006172E5"/>
    <w:rsid w:val="0061753B"/>
    <w:rsid w:val="00617B07"/>
    <w:rsid w:val="0062015F"/>
    <w:rsid w:val="006203A5"/>
    <w:rsid w:val="006209BD"/>
    <w:rsid w:val="00620F44"/>
    <w:rsid w:val="00620FFB"/>
    <w:rsid w:val="0062125A"/>
    <w:rsid w:val="00621DC6"/>
    <w:rsid w:val="00621DDE"/>
    <w:rsid w:val="00621E71"/>
    <w:rsid w:val="00622A37"/>
    <w:rsid w:val="006236FB"/>
    <w:rsid w:val="00623E6F"/>
    <w:rsid w:val="00624704"/>
    <w:rsid w:val="006248B6"/>
    <w:rsid w:val="00624FA3"/>
    <w:rsid w:val="006254AE"/>
    <w:rsid w:val="00625980"/>
    <w:rsid w:val="00625A9C"/>
    <w:rsid w:val="00626359"/>
    <w:rsid w:val="006265F9"/>
    <w:rsid w:val="006278A9"/>
    <w:rsid w:val="00627F46"/>
    <w:rsid w:val="0063006A"/>
    <w:rsid w:val="0063006B"/>
    <w:rsid w:val="00630562"/>
    <w:rsid w:val="006305E4"/>
    <w:rsid w:val="006311B9"/>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962"/>
    <w:rsid w:val="00636ACF"/>
    <w:rsid w:val="00636F57"/>
    <w:rsid w:val="00637AC6"/>
    <w:rsid w:val="00637D88"/>
    <w:rsid w:val="006401E5"/>
    <w:rsid w:val="006403F4"/>
    <w:rsid w:val="00640D14"/>
    <w:rsid w:val="00641560"/>
    <w:rsid w:val="00641BFA"/>
    <w:rsid w:val="00642426"/>
    <w:rsid w:val="00642F5D"/>
    <w:rsid w:val="00643424"/>
    <w:rsid w:val="006437F8"/>
    <w:rsid w:val="00643B97"/>
    <w:rsid w:val="006441AE"/>
    <w:rsid w:val="00644830"/>
    <w:rsid w:val="00644CBA"/>
    <w:rsid w:val="00645047"/>
    <w:rsid w:val="0064552D"/>
    <w:rsid w:val="006458F0"/>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AF9"/>
    <w:rsid w:val="00652D08"/>
    <w:rsid w:val="00653673"/>
    <w:rsid w:val="006536EF"/>
    <w:rsid w:val="00653877"/>
    <w:rsid w:val="00654382"/>
    <w:rsid w:val="006548AA"/>
    <w:rsid w:val="00654F8B"/>
    <w:rsid w:val="00655157"/>
    <w:rsid w:val="0065519E"/>
    <w:rsid w:val="00655474"/>
    <w:rsid w:val="00655FFB"/>
    <w:rsid w:val="006560D2"/>
    <w:rsid w:val="00656310"/>
    <w:rsid w:val="006563C2"/>
    <w:rsid w:val="006564D1"/>
    <w:rsid w:val="00656724"/>
    <w:rsid w:val="006567E2"/>
    <w:rsid w:val="00656BE7"/>
    <w:rsid w:val="00656DDD"/>
    <w:rsid w:val="00656E90"/>
    <w:rsid w:val="006571C9"/>
    <w:rsid w:val="00657C98"/>
    <w:rsid w:val="00660112"/>
    <w:rsid w:val="006607D7"/>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6560"/>
    <w:rsid w:val="006671E5"/>
    <w:rsid w:val="0066723D"/>
    <w:rsid w:val="006672CF"/>
    <w:rsid w:val="00667C5B"/>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EFA"/>
    <w:rsid w:val="006811AA"/>
    <w:rsid w:val="00681642"/>
    <w:rsid w:val="00681BE3"/>
    <w:rsid w:val="00681D84"/>
    <w:rsid w:val="00681E82"/>
    <w:rsid w:val="00682008"/>
    <w:rsid w:val="006827C5"/>
    <w:rsid w:val="00682919"/>
    <w:rsid w:val="00682AFF"/>
    <w:rsid w:val="00682F82"/>
    <w:rsid w:val="006838E9"/>
    <w:rsid w:val="00683B2D"/>
    <w:rsid w:val="00684EFE"/>
    <w:rsid w:val="006859B0"/>
    <w:rsid w:val="00685A8C"/>
    <w:rsid w:val="00685C22"/>
    <w:rsid w:val="00685E2C"/>
    <w:rsid w:val="0068636D"/>
    <w:rsid w:val="00686771"/>
    <w:rsid w:val="00686F43"/>
    <w:rsid w:val="0068732E"/>
    <w:rsid w:val="0069005F"/>
    <w:rsid w:val="0069051A"/>
    <w:rsid w:val="006907CC"/>
    <w:rsid w:val="00691160"/>
    <w:rsid w:val="00691B92"/>
    <w:rsid w:val="006922E4"/>
    <w:rsid w:val="006926F6"/>
    <w:rsid w:val="00692FF9"/>
    <w:rsid w:val="00693579"/>
    <w:rsid w:val="00693654"/>
    <w:rsid w:val="00694207"/>
    <w:rsid w:val="00694B56"/>
    <w:rsid w:val="00694EF6"/>
    <w:rsid w:val="00695402"/>
    <w:rsid w:val="00695603"/>
    <w:rsid w:val="0069629D"/>
    <w:rsid w:val="0069652C"/>
    <w:rsid w:val="0069657D"/>
    <w:rsid w:val="00696612"/>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374"/>
    <w:rsid w:val="006A53C0"/>
    <w:rsid w:val="006A57B7"/>
    <w:rsid w:val="006A5BD5"/>
    <w:rsid w:val="006A615B"/>
    <w:rsid w:val="006A6406"/>
    <w:rsid w:val="006A67C7"/>
    <w:rsid w:val="006A6A4F"/>
    <w:rsid w:val="006A6CBA"/>
    <w:rsid w:val="006A6D3D"/>
    <w:rsid w:val="006A768C"/>
    <w:rsid w:val="006A7D5B"/>
    <w:rsid w:val="006A7EF6"/>
    <w:rsid w:val="006A7F84"/>
    <w:rsid w:val="006B059A"/>
    <w:rsid w:val="006B0DBD"/>
    <w:rsid w:val="006B20A0"/>
    <w:rsid w:val="006B2951"/>
    <w:rsid w:val="006B29DB"/>
    <w:rsid w:val="006B2D42"/>
    <w:rsid w:val="006B2F39"/>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630F"/>
    <w:rsid w:val="006B64BA"/>
    <w:rsid w:val="006B66D5"/>
    <w:rsid w:val="006B6820"/>
    <w:rsid w:val="006B688E"/>
    <w:rsid w:val="006B6A52"/>
    <w:rsid w:val="006B7E2B"/>
    <w:rsid w:val="006B7E3D"/>
    <w:rsid w:val="006C209E"/>
    <w:rsid w:val="006C2C69"/>
    <w:rsid w:val="006C3016"/>
    <w:rsid w:val="006C345D"/>
    <w:rsid w:val="006C3B51"/>
    <w:rsid w:val="006C3CF5"/>
    <w:rsid w:val="006C4F17"/>
    <w:rsid w:val="006C55AF"/>
    <w:rsid w:val="006C57B0"/>
    <w:rsid w:val="006C58B6"/>
    <w:rsid w:val="006C5F38"/>
    <w:rsid w:val="006C6786"/>
    <w:rsid w:val="006C6856"/>
    <w:rsid w:val="006C6B4E"/>
    <w:rsid w:val="006C6FF2"/>
    <w:rsid w:val="006C7343"/>
    <w:rsid w:val="006C7430"/>
    <w:rsid w:val="006C76B3"/>
    <w:rsid w:val="006C7DBF"/>
    <w:rsid w:val="006D00BD"/>
    <w:rsid w:val="006D12BB"/>
    <w:rsid w:val="006D133C"/>
    <w:rsid w:val="006D13B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77C"/>
    <w:rsid w:val="006D6C2F"/>
    <w:rsid w:val="006D6D2C"/>
    <w:rsid w:val="006D6DCC"/>
    <w:rsid w:val="006D7006"/>
    <w:rsid w:val="006D75BA"/>
    <w:rsid w:val="006E06F5"/>
    <w:rsid w:val="006E0921"/>
    <w:rsid w:val="006E1810"/>
    <w:rsid w:val="006E186E"/>
    <w:rsid w:val="006E2930"/>
    <w:rsid w:val="006E2AF6"/>
    <w:rsid w:val="006E2DB9"/>
    <w:rsid w:val="006E3109"/>
    <w:rsid w:val="006E364A"/>
    <w:rsid w:val="006E3877"/>
    <w:rsid w:val="006E3AE1"/>
    <w:rsid w:val="006E419B"/>
    <w:rsid w:val="006E44EF"/>
    <w:rsid w:val="006E54EF"/>
    <w:rsid w:val="006E663E"/>
    <w:rsid w:val="006E67CD"/>
    <w:rsid w:val="006E6861"/>
    <w:rsid w:val="006E686F"/>
    <w:rsid w:val="006E6C30"/>
    <w:rsid w:val="006E76C5"/>
    <w:rsid w:val="006E7893"/>
    <w:rsid w:val="006E7F42"/>
    <w:rsid w:val="006F0599"/>
    <w:rsid w:val="006F0C05"/>
    <w:rsid w:val="006F18ED"/>
    <w:rsid w:val="006F2075"/>
    <w:rsid w:val="006F23D4"/>
    <w:rsid w:val="006F2836"/>
    <w:rsid w:val="006F2C74"/>
    <w:rsid w:val="006F30FE"/>
    <w:rsid w:val="006F3197"/>
    <w:rsid w:val="006F3723"/>
    <w:rsid w:val="006F3D7C"/>
    <w:rsid w:val="006F3E5B"/>
    <w:rsid w:val="006F4208"/>
    <w:rsid w:val="006F436A"/>
    <w:rsid w:val="006F49BE"/>
    <w:rsid w:val="006F4D9B"/>
    <w:rsid w:val="006F4F53"/>
    <w:rsid w:val="006F4F97"/>
    <w:rsid w:val="006F58EC"/>
    <w:rsid w:val="006F5BA4"/>
    <w:rsid w:val="006F5D22"/>
    <w:rsid w:val="006F5EE3"/>
    <w:rsid w:val="006F6187"/>
    <w:rsid w:val="006F6206"/>
    <w:rsid w:val="006F6266"/>
    <w:rsid w:val="006F674D"/>
    <w:rsid w:val="006F695F"/>
    <w:rsid w:val="006F6997"/>
    <w:rsid w:val="006F6F4B"/>
    <w:rsid w:val="007001FE"/>
    <w:rsid w:val="00700AD1"/>
    <w:rsid w:val="0070146F"/>
    <w:rsid w:val="00701650"/>
    <w:rsid w:val="007016CA"/>
    <w:rsid w:val="00701759"/>
    <w:rsid w:val="00701838"/>
    <w:rsid w:val="00701921"/>
    <w:rsid w:val="00701E16"/>
    <w:rsid w:val="00702A68"/>
    <w:rsid w:val="00702E4F"/>
    <w:rsid w:val="00703635"/>
    <w:rsid w:val="00703BC5"/>
    <w:rsid w:val="00703D57"/>
    <w:rsid w:val="007056A4"/>
    <w:rsid w:val="00705E47"/>
    <w:rsid w:val="00705FAC"/>
    <w:rsid w:val="007067A9"/>
    <w:rsid w:val="0070691A"/>
    <w:rsid w:val="007069D0"/>
    <w:rsid w:val="007070DD"/>
    <w:rsid w:val="0070767A"/>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24D"/>
    <w:rsid w:val="007206D4"/>
    <w:rsid w:val="00720B99"/>
    <w:rsid w:val="00720CF5"/>
    <w:rsid w:val="00720D48"/>
    <w:rsid w:val="00720E81"/>
    <w:rsid w:val="0072100A"/>
    <w:rsid w:val="007211EE"/>
    <w:rsid w:val="0072139D"/>
    <w:rsid w:val="00721815"/>
    <w:rsid w:val="00721B56"/>
    <w:rsid w:val="00722282"/>
    <w:rsid w:val="007222CD"/>
    <w:rsid w:val="007223DA"/>
    <w:rsid w:val="00722F4E"/>
    <w:rsid w:val="00722FDD"/>
    <w:rsid w:val="00723557"/>
    <w:rsid w:val="0072363C"/>
    <w:rsid w:val="00723884"/>
    <w:rsid w:val="00723A91"/>
    <w:rsid w:val="00723B89"/>
    <w:rsid w:val="00723CB2"/>
    <w:rsid w:val="0072409E"/>
    <w:rsid w:val="00724C89"/>
    <w:rsid w:val="0072504C"/>
    <w:rsid w:val="007252FB"/>
    <w:rsid w:val="00726146"/>
    <w:rsid w:val="00726236"/>
    <w:rsid w:val="00726285"/>
    <w:rsid w:val="00726563"/>
    <w:rsid w:val="007269A3"/>
    <w:rsid w:val="00727659"/>
    <w:rsid w:val="00727F67"/>
    <w:rsid w:val="0073007A"/>
    <w:rsid w:val="00731398"/>
    <w:rsid w:val="007315B6"/>
    <w:rsid w:val="00733623"/>
    <w:rsid w:val="0073369D"/>
    <w:rsid w:val="007338CD"/>
    <w:rsid w:val="00735056"/>
    <w:rsid w:val="0073552A"/>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12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DE0"/>
    <w:rsid w:val="00747414"/>
    <w:rsid w:val="00747420"/>
    <w:rsid w:val="0074786F"/>
    <w:rsid w:val="0075066F"/>
    <w:rsid w:val="0075161C"/>
    <w:rsid w:val="00751848"/>
    <w:rsid w:val="00751997"/>
    <w:rsid w:val="00751BC4"/>
    <w:rsid w:val="00751CDD"/>
    <w:rsid w:val="00752A41"/>
    <w:rsid w:val="00752F0C"/>
    <w:rsid w:val="0075305C"/>
    <w:rsid w:val="00753159"/>
    <w:rsid w:val="007538DD"/>
    <w:rsid w:val="00755664"/>
    <w:rsid w:val="007559C1"/>
    <w:rsid w:val="00755B60"/>
    <w:rsid w:val="00755DAA"/>
    <w:rsid w:val="007564A7"/>
    <w:rsid w:val="00756746"/>
    <w:rsid w:val="0075687A"/>
    <w:rsid w:val="00756BAF"/>
    <w:rsid w:val="00756F1E"/>
    <w:rsid w:val="007570C6"/>
    <w:rsid w:val="007575C6"/>
    <w:rsid w:val="0076037D"/>
    <w:rsid w:val="007603A4"/>
    <w:rsid w:val="0076079C"/>
    <w:rsid w:val="00760F31"/>
    <w:rsid w:val="00760FA9"/>
    <w:rsid w:val="007618BC"/>
    <w:rsid w:val="00761910"/>
    <w:rsid w:val="00761BC3"/>
    <w:rsid w:val="0076284B"/>
    <w:rsid w:val="00762BFB"/>
    <w:rsid w:val="00762E09"/>
    <w:rsid w:val="00762F97"/>
    <w:rsid w:val="007632FA"/>
    <w:rsid w:val="00763631"/>
    <w:rsid w:val="00763EB4"/>
    <w:rsid w:val="00763F84"/>
    <w:rsid w:val="00765135"/>
    <w:rsid w:val="00765640"/>
    <w:rsid w:val="00765B73"/>
    <w:rsid w:val="0076656B"/>
    <w:rsid w:val="00766B30"/>
    <w:rsid w:val="00766F51"/>
    <w:rsid w:val="00767080"/>
    <w:rsid w:val="00767AED"/>
    <w:rsid w:val="007701FE"/>
    <w:rsid w:val="007708BD"/>
    <w:rsid w:val="00772C82"/>
    <w:rsid w:val="007733B6"/>
    <w:rsid w:val="007734B0"/>
    <w:rsid w:val="00773520"/>
    <w:rsid w:val="0077629F"/>
    <w:rsid w:val="00776451"/>
    <w:rsid w:val="00776719"/>
    <w:rsid w:val="00776C45"/>
    <w:rsid w:val="00777D49"/>
    <w:rsid w:val="007803DD"/>
    <w:rsid w:val="00780622"/>
    <w:rsid w:val="00781115"/>
    <w:rsid w:val="0078120B"/>
    <w:rsid w:val="007814B5"/>
    <w:rsid w:val="00781577"/>
    <w:rsid w:val="007819A1"/>
    <w:rsid w:val="00781EDE"/>
    <w:rsid w:val="00782066"/>
    <w:rsid w:val="00782C5A"/>
    <w:rsid w:val="00782EA1"/>
    <w:rsid w:val="007837F0"/>
    <w:rsid w:val="00783850"/>
    <w:rsid w:val="00784338"/>
    <w:rsid w:val="0078447F"/>
    <w:rsid w:val="007853A4"/>
    <w:rsid w:val="00785BE4"/>
    <w:rsid w:val="0078608F"/>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AF6"/>
    <w:rsid w:val="00795EE4"/>
    <w:rsid w:val="00796012"/>
    <w:rsid w:val="00796027"/>
    <w:rsid w:val="00796110"/>
    <w:rsid w:val="0079630E"/>
    <w:rsid w:val="007965D6"/>
    <w:rsid w:val="00796731"/>
    <w:rsid w:val="00797083"/>
    <w:rsid w:val="007A03A6"/>
    <w:rsid w:val="007A04E9"/>
    <w:rsid w:val="007A1096"/>
    <w:rsid w:val="007A18AF"/>
    <w:rsid w:val="007A19A3"/>
    <w:rsid w:val="007A280A"/>
    <w:rsid w:val="007A34F9"/>
    <w:rsid w:val="007A3538"/>
    <w:rsid w:val="007A3ECD"/>
    <w:rsid w:val="007A4843"/>
    <w:rsid w:val="007A4AE1"/>
    <w:rsid w:val="007A4B12"/>
    <w:rsid w:val="007A5357"/>
    <w:rsid w:val="007A6295"/>
    <w:rsid w:val="007A658F"/>
    <w:rsid w:val="007A67A6"/>
    <w:rsid w:val="007A714F"/>
    <w:rsid w:val="007A72BC"/>
    <w:rsid w:val="007A76CC"/>
    <w:rsid w:val="007A7DF0"/>
    <w:rsid w:val="007B0314"/>
    <w:rsid w:val="007B07DD"/>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56B2"/>
    <w:rsid w:val="007B5899"/>
    <w:rsid w:val="007B59C2"/>
    <w:rsid w:val="007B5F8A"/>
    <w:rsid w:val="007B6D66"/>
    <w:rsid w:val="007B6E3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95C"/>
    <w:rsid w:val="007C4CAA"/>
    <w:rsid w:val="007C568E"/>
    <w:rsid w:val="007C59E1"/>
    <w:rsid w:val="007C5F85"/>
    <w:rsid w:val="007C5F8B"/>
    <w:rsid w:val="007C665B"/>
    <w:rsid w:val="007C66D7"/>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A79"/>
    <w:rsid w:val="007D632B"/>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947"/>
    <w:rsid w:val="007E2BE1"/>
    <w:rsid w:val="007E37D3"/>
    <w:rsid w:val="007E3CBC"/>
    <w:rsid w:val="007E40EB"/>
    <w:rsid w:val="007E456B"/>
    <w:rsid w:val="007E45EB"/>
    <w:rsid w:val="007E4DB5"/>
    <w:rsid w:val="007E50CA"/>
    <w:rsid w:val="007E51E5"/>
    <w:rsid w:val="007E5658"/>
    <w:rsid w:val="007E5D7D"/>
    <w:rsid w:val="007E60CD"/>
    <w:rsid w:val="007E7C67"/>
    <w:rsid w:val="007E7CDC"/>
    <w:rsid w:val="007F014A"/>
    <w:rsid w:val="007F0C14"/>
    <w:rsid w:val="007F0E76"/>
    <w:rsid w:val="007F2ABE"/>
    <w:rsid w:val="007F2E9B"/>
    <w:rsid w:val="007F380E"/>
    <w:rsid w:val="007F4237"/>
    <w:rsid w:val="007F4511"/>
    <w:rsid w:val="007F4549"/>
    <w:rsid w:val="007F45FC"/>
    <w:rsid w:val="007F46EA"/>
    <w:rsid w:val="007F491A"/>
    <w:rsid w:val="007F4E39"/>
    <w:rsid w:val="007F61B5"/>
    <w:rsid w:val="007F6648"/>
    <w:rsid w:val="007F71A8"/>
    <w:rsid w:val="0080088C"/>
    <w:rsid w:val="00800A1C"/>
    <w:rsid w:val="00800D97"/>
    <w:rsid w:val="008013E0"/>
    <w:rsid w:val="00801840"/>
    <w:rsid w:val="00801E49"/>
    <w:rsid w:val="00803974"/>
    <w:rsid w:val="00803B8D"/>
    <w:rsid w:val="00803C9D"/>
    <w:rsid w:val="00804501"/>
    <w:rsid w:val="00804D84"/>
    <w:rsid w:val="00804FB1"/>
    <w:rsid w:val="00805A05"/>
    <w:rsid w:val="00805B4B"/>
    <w:rsid w:val="008060BC"/>
    <w:rsid w:val="00806205"/>
    <w:rsid w:val="008067ED"/>
    <w:rsid w:val="00806FC7"/>
    <w:rsid w:val="00807E59"/>
    <w:rsid w:val="0081013B"/>
    <w:rsid w:val="00810471"/>
    <w:rsid w:val="00810C06"/>
    <w:rsid w:val="00810FBD"/>
    <w:rsid w:val="00811EBF"/>
    <w:rsid w:val="00811F07"/>
    <w:rsid w:val="008120E9"/>
    <w:rsid w:val="00812775"/>
    <w:rsid w:val="008127D7"/>
    <w:rsid w:val="00812A23"/>
    <w:rsid w:val="00813087"/>
    <w:rsid w:val="00813481"/>
    <w:rsid w:val="00814340"/>
    <w:rsid w:val="00814486"/>
    <w:rsid w:val="0081481F"/>
    <w:rsid w:val="00814CF3"/>
    <w:rsid w:val="00814DEB"/>
    <w:rsid w:val="00815184"/>
    <w:rsid w:val="008155C2"/>
    <w:rsid w:val="0081571E"/>
    <w:rsid w:val="00815C47"/>
    <w:rsid w:val="00815E41"/>
    <w:rsid w:val="00816614"/>
    <w:rsid w:val="00816980"/>
    <w:rsid w:val="0081748F"/>
    <w:rsid w:val="00817968"/>
    <w:rsid w:val="00817991"/>
    <w:rsid w:val="00817ACD"/>
    <w:rsid w:val="00820814"/>
    <w:rsid w:val="008214FD"/>
    <w:rsid w:val="00821881"/>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2B2B"/>
    <w:rsid w:val="00832B93"/>
    <w:rsid w:val="008330E1"/>
    <w:rsid w:val="00833CEE"/>
    <w:rsid w:val="00833CF7"/>
    <w:rsid w:val="00834155"/>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983"/>
    <w:rsid w:val="00843039"/>
    <w:rsid w:val="00843308"/>
    <w:rsid w:val="00843CF9"/>
    <w:rsid w:val="0084407A"/>
    <w:rsid w:val="0084423C"/>
    <w:rsid w:val="0084521C"/>
    <w:rsid w:val="00845395"/>
    <w:rsid w:val="00845775"/>
    <w:rsid w:val="00845C68"/>
    <w:rsid w:val="008461EB"/>
    <w:rsid w:val="008463D0"/>
    <w:rsid w:val="0084671B"/>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4AA5"/>
    <w:rsid w:val="0085522F"/>
    <w:rsid w:val="00855D2B"/>
    <w:rsid w:val="008564B7"/>
    <w:rsid w:val="008578EE"/>
    <w:rsid w:val="00857F47"/>
    <w:rsid w:val="00860096"/>
    <w:rsid w:val="008606DE"/>
    <w:rsid w:val="0086079F"/>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EE9"/>
    <w:rsid w:val="008668B2"/>
    <w:rsid w:val="008674CC"/>
    <w:rsid w:val="008678BB"/>
    <w:rsid w:val="0086790B"/>
    <w:rsid w:val="00867CCD"/>
    <w:rsid w:val="0087024B"/>
    <w:rsid w:val="00870E8D"/>
    <w:rsid w:val="008715F1"/>
    <w:rsid w:val="00872103"/>
    <w:rsid w:val="0087294F"/>
    <w:rsid w:val="00872A37"/>
    <w:rsid w:val="00872B0C"/>
    <w:rsid w:val="00872EE8"/>
    <w:rsid w:val="00872FA9"/>
    <w:rsid w:val="00873252"/>
    <w:rsid w:val="00873803"/>
    <w:rsid w:val="00873FAC"/>
    <w:rsid w:val="00874647"/>
    <w:rsid w:val="0087471D"/>
    <w:rsid w:val="00874811"/>
    <w:rsid w:val="00874B80"/>
    <w:rsid w:val="00874BC3"/>
    <w:rsid w:val="00874CBB"/>
    <w:rsid w:val="00874E3A"/>
    <w:rsid w:val="00874EDB"/>
    <w:rsid w:val="0087507B"/>
    <w:rsid w:val="0087529A"/>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5279"/>
    <w:rsid w:val="008857FB"/>
    <w:rsid w:val="00885953"/>
    <w:rsid w:val="00886EBA"/>
    <w:rsid w:val="00886FD5"/>
    <w:rsid w:val="0088734D"/>
    <w:rsid w:val="0088746E"/>
    <w:rsid w:val="00890119"/>
    <w:rsid w:val="008904EF"/>
    <w:rsid w:val="0089091E"/>
    <w:rsid w:val="008909E7"/>
    <w:rsid w:val="00891165"/>
    <w:rsid w:val="00891249"/>
    <w:rsid w:val="008920F9"/>
    <w:rsid w:val="008927F7"/>
    <w:rsid w:val="00892A63"/>
    <w:rsid w:val="00892C07"/>
    <w:rsid w:val="008933F3"/>
    <w:rsid w:val="00893C7E"/>
    <w:rsid w:val="00894B47"/>
    <w:rsid w:val="00894E09"/>
    <w:rsid w:val="008955CC"/>
    <w:rsid w:val="00895A30"/>
    <w:rsid w:val="00896268"/>
    <w:rsid w:val="00896625"/>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5999"/>
    <w:rsid w:val="008A6CD0"/>
    <w:rsid w:val="008A724C"/>
    <w:rsid w:val="008B048C"/>
    <w:rsid w:val="008B04FB"/>
    <w:rsid w:val="008B064C"/>
    <w:rsid w:val="008B170A"/>
    <w:rsid w:val="008B1DD4"/>
    <w:rsid w:val="008B2480"/>
    <w:rsid w:val="008B2B90"/>
    <w:rsid w:val="008B2F2B"/>
    <w:rsid w:val="008B34BC"/>
    <w:rsid w:val="008B3B17"/>
    <w:rsid w:val="008B3E3C"/>
    <w:rsid w:val="008B41A7"/>
    <w:rsid w:val="008B5325"/>
    <w:rsid w:val="008B56D9"/>
    <w:rsid w:val="008B5708"/>
    <w:rsid w:val="008B5750"/>
    <w:rsid w:val="008B6ED3"/>
    <w:rsid w:val="008B76C8"/>
    <w:rsid w:val="008B77AF"/>
    <w:rsid w:val="008B7F42"/>
    <w:rsid w:val="008C02FF"/>
    <w:rsid w:val="008C04C4"/>
    <w:rsid w:val="008C09DF"/>
    <w:rsid w:val="008C1473"/>
    <w:rsid w:val="008C17EF"/>
    <w:rsid w:val="008C20D2"/>
    <w:rsid w:val="008C25DE"/>
    <w:rsid w:val="008C27D0"/>
    <w:rsid w:val="008C2CBD"/>
    <w:rsid w:val="008C385D"/>
    <w:rsid w:val="008C3A56"/>
    <w:rsid w:val="008C3A5E"/>
    <w:rsid w:val="008C40EA"/>
    <w:rsid w:val="008C4BFC"/>
    <w:rsid w:val="008C5DFE"/>
    <w:rsid w:val="008C63A9"/>
    <w:rsid w:val="008C6959"/>
    <w:rsid w:val="008D1054"/>
    <w:rsid w:val="008D1222"/>
    <w:rsid w:val="008D17CC"/>
    <w:rsid w:val="008D2073"/>
    <w:rsid w:val="008D2948"/>
    <w:rsid w:val="008D2A3C"/>
    <w:rsid w:val="008D300D"/>
    <w:rsid w:val="008D321A"/>
    <w:rsid w:val="008D3369"/>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D7E4F"/>
    <w:rsid w:val="008D7FB9"/>
    <w:rsid w:val="008E03E9"/>
    <w:rsid w:val="008E08A3"/>
    <w:rsid w:val="008E2130"/>
    <w:rsid w:val="008E27D6"/>
    <w:rsid w:val="008E29DF"/>
    <w:rsid w:val="008E2CE1"/>
    <w:rsid w:val="008E3933"/>
    <w:rsid w:val="008E39F2"/>
    <w:rsid w:val="008E49C5"/>
    <w:rsid w:val="008E4DEE"/>
    <w:rsid w:val="008E4EE1"/>
    <w:rsid w:val="008E5808"/>
    <w:rsid w:val="008E5ED3"/>
    <w:rsid w:val="008E5EF6"/>
    <w:rsid w:val="008E602E"/>
    <w:rsid w:val="008E6105"/>
    <w:rsid w:val="008E67B6"/>
    <w:rsid w:val="008E6B0E"/>
    <w:rsid w:val="008E6EA3"/>
    <w:rsid w:val="008E7B1C"/>
    <w:rsid w:val="008F0205"/>
    <w:rsid w:val="008F0475"/>
    <w:rsid w:val="008F04AF"/>
    <w:rsid w:val="008F10C3"/>
    <w:rsid w:val="008F12FD"/>
    <w:rsid w:val="008F1E40"/>
    <w:rsid w:val="008F1EE5"/>
    <w:rsid w:val="008F1EF7"/>
    <w:rsid w:val="008F213B"/>
    <w:rsid w:val="008F23F7"/>
    <w:rsid w:val="008F30A2"/>
    <w:rsid w:val="008F32B7"/>
    <w:rsid w:val="008F335C"/>
    <w:rsid w:val="008F4F9B"/>
    <w:rsid w:val="008F57E6"/>
    <w:rsid w:val="008F5AC4"/>
    <w:rsid w:val="008F6322"/>
    <w:rsid w:val="008F665F"/>
    <w:rsid w:val="008F71B4"/>
    <w:rsid w:val="00900109"/>
    <w:rsid w:val="00900868"/>
    <w:rsid w:val="00900F4D"/>
    <w:rsid w:val="009012BB"/>
    <w:rsid w:val="00901525"/>
    <w:rsid w:val="00901582"/>
    <w:rsid w:val="009016B6"/>
    <w:rsid w:val="00902303"/>
    <w:rsid w:val="0090267A"/>
    <w:rsid w:val="009027DC"/>
    <w:rsid w:val="00902B90"/>
    <w:rsid w:val="00902D04"/>
    <w:rsid w:val="0090307A"/>
    <w:rsid w:val="00903546"/>
    <w:rsid w:val="009036AB"/>
    <w:rsid w:val="00903763"/>
    <w:rsid w:val="00903878"/>
    <w:rsid w:val="00903CBF"/>
    <w:rsid w:val="00903EF3"/>
    <w:rsid w:val="0090404B"/>
    <w:rsid w:val="009043AD"/>
    <w:rsid w:val="00904516"/>
    <w:rsid w:val="009048A6"/>
    <w:rsid w:val="00904A03"/>
    <w:rsid w:val="00904AE7"/>
    <w:rsid w:val="00904B7B"/>
    <w:rsid w:val="00904F50"/>
    <w:rsid w:val="00905998"/>
    <w:rsid w:val="009059C1"/>
    <w:rsid w:val="00905E99"/>
    <w:rsid w:val="00905F7E"/>
    <w:rsid w:val="009061B5"/>
    <w:rsid w:val="009061C0"/>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459E"/>
    <w:rsid w:val="00914ADE"/>
    <w:rsid w:val="00914BDA"/>
    <w:rsid w:val="00914DB7"/>
    <w:rsid w:val="00915754"/>
    <w:rsid w:val="00915B2C"/>
    <w:rsid w:val="00915B79"/>
    <w:rsid w:val="00915D24"/>
    <w:rsid w:val="00916179"/>
    <w:rsid w:val="009162F0"/>
    <w:rsid w:val="009165E4"/>
    <w:rsid w:val="0091693A"/>
    <w:rsid w:val="00917AEC"/>
    <w:rsid w:val="00917FC0"/>
    <w:rsid w:val="00920296"/>
    <w:rsid w:val="00920619"/>
    <w:rsid w:val="00920A9C"/>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3B8"/>
    <w:rsid w:val="00936F97"/>
    <w:rsid w:val="00937388"/>
    <w:rsid w:val="0093768A"/>
    <w:rsid w:val="0093776E"/>
    <w:rsid w:val="009379A8"/>
    <w:rsid w:val="00937D3C"/>
    <w:rsid w:val="00940793"/>
    <w:rsid w:val="009408D3"/>
    <w:rsid w:val="00940FA8"/>
    <w:rsid w:val="0094113C"/>
    <w:rsid w:val="00942068"/>
    <w:rsid w:val="0094233D"/>
    <w:rsid w:val="0094243A"/>
    <w:rsid w:val="0094282E"/>
    <w:rsid w:val="009428B9"/>
    <w:rsid w:val="00942D68"/>
    <w:rsid w:val="0094374D"/>
    <w:rsid w:val="00943C6D"/>
    <w:rsid w:val="00944052"/>
    <w:rsid w:val="00944E73"/>
    <w:rsid w:val="0094566D"/>
    <w:rsid w:val="0094596E"/>
    <w:rsid w:val="00945A13"/>
    <w:rsid w:val="00945B18"/>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732C"/>
    <w:rsid w:val="00957675"/>
    <w:rsid w:val="00957881"/>
    <w:rsid w:val="00957CDA"/>
    <w:rsid w:val="00957D50"/>
    <w:rsid w:val="00957FD0"/>
    <w:rsid w:val="00960F23"/>
    <w:rsid w:val="0096127A"/>
    <w:rsid w:val="0096135D"/>
    <w:rsid w:val="009614BB"/>
    <w:rsid w:val="00961798"/>
    <w:rsid w:val="00962864"/>
    <w:rsid w:val="00962A1F"/>
    <w:rsid w:val="00962B67"/>
    <w:rsid w:val="00962F60"/>
    <w:rsid w:val="009630AB"/>
    <w:rsid w:val="009630E8"/>
    <w:rsid w:val="00963755"/>
    <w:rsid w:val="00963A2E"/>
    <w:rsid w:val="00963AD1"/>
    <w:rsid w:val="00963B46"/>
    <w:rsid w:val="00963B96"/>
    <w:rsid w:val="009641F8"/>
    <w:rsid w:val="00964295"/>
    <w:rsid w:val="00964B39"/>
    <w:rsid w:val="00964C5C"/>
    <w:rsid w:val="00964F95"/>
    <w:rsid w:val="0096556B"/>
    <w:rsid w:val="00965767"/>
    <w:rsid w:val="00965AF6"/>
    <w:rsid w:val="00965BFD"/>
    <w:rsid w:val="0096703E"/>
    <w:rsid w:val="0096716C"/>
    <w:rsid w:val="00967209"/>
    <w:rsid w:val="0096742E"/>
    <w:rsid w:val="00967455"/>
    <w:rsid w:val="009674D2"/>
    <w:rsid w:val="00967DC5"/>
    <w:rsid w:val="00970021"/>
    <w:rsid w:val="009700C2"/>
    <w:rsid w:val="009702DB"/>
    <w:rsid w:val="00970B7F"/>
    <w:rsid w:val="00970F74"/>
    <w:rsid w:val="009716EE"/>
    <w:rsid w:val="00971914"/>
    <w:rsid w:val="00972446"/>
    <w:rsid w:val="009724FF"/>
    <w:rsid w:val="0097280D"/>
    <w:rsid w:val="009736B2"/>
    <w:rsid w:val="00973E7F"/>
    <w:rsid w:val="00973FBB"/>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550"/>
    <w:rsid w:val="00982738"/>
    <w:rsid w:val="00982C75"/>
    <w:rsid w:val="00982D96"/>
    <w:rsid w:val="00982F98"/>
    <w:rsid w:val="0098312C"/>
    <w:rsid w:val="0098323D"/>
    <w:rsid w:val="0098369D"/>
    <w:rsid w:val="009836DB"/>
    <w:rsid w:val="00983E5C"/>
    <w:rsid w:val="00984473"/>
    <w:rsid w:val="009844E9"/>
    <w:rsid w:val="009844F9"/>
    <w:rsid w:val="00984C25"/>
    <w:rsid w:val="00984DD4"/>
    <w:rsid w:val="00985089"/>
    <w:rsid w:val="00985232"/>
    <w:rsid w:val="00985D21"/>
    <w:rsid w:val="00986B76"/>
    <w:rsid w:val="009873CF"/>
    <w:rsid w:val="00987DE2"/>
    <w:rsid w:val="009902CB"/>
    <w:rsid w:val="009904B3"/>
    <w:rsid w:val="00990584"/>
    <w:rsid w:val="00990C47"/>
    <w:rsid w:val="00990F11"/>
    <w:rsid w:val="00990FE5"/>
    <w:rsid w:val="009912AF"/>
    <w:rsid w:val="009912FB"/>
    <w:rsid w:val="009913D0"/>
    <w:rsid w:val="009914AD"/>
    <w:rsid w:val="009916E3"/>
    <w:rsid w:val="0099194B"/>
    <w:rsid w:val="00991BA5"/>
    <w:rsid w:val="00991FCE"/>
    <w:rsid w:val="00992124"/>
    <w:rsid w:val="009927B3"/>
    <w:rsid w:val="00992928"/>
    <w:rsid w:val="00993667"/>
    <w:rsid w:val="00993B89"/>
    <w:rsid w:val="00993E57"/>
    <w:rsid w:val="00994159"/>
    <w:rsid w:val="0099486A"/>
    <w:rsid w:val="00995205"/>
    <w:rsid w:val="00995A5E"/>
    <w:rsid w:val="009961CD"/>
    <w:rsid w:val="009964F9"/>
    <w:rsid w:val="00996865"/>
    <w:rsid w:val="00996BEE"/>
    <w:rsid w:val="00997182"/>
    <w:rsid w:val="009974C7"/>
    <w:rsid w:val="0099763F"/>
    <w:rsid w:val="009979C8"/>
    <w:rsid w:val="00997CB2"/>
    <w:rsid w:val="009A02A6"/>
    <w:rsid w:val="009A066D"/>
    <w:rsid w:val="009A098C"/>
    <w:rsid w:val="009A0E56"/>
    <w:rsid w:val="009A0F20"/>
    <w:rsid w:val="009A14D3"/>
    <w:rsid w:val="009A157F"/>
    <w:rsid w:val="009A2624"/>
    <w:rsid w:val="009A264A"/>
    <w:rsid w:val="009A27C9"/>
    <w:rsid w:val="009A332D"/>
    <w:rsid w:val="009A3397"/>
    <w:rsid w:val="009A4767"/>
    <w:rsid w:val="009A4838"/>
    <w:rsid w:val="009A4B4F"/>
    <w:rsid w:val="009A573A"/>
    <w:rsid w:val="009A5806"/>
    <w:rsid w:val="009A5FD2"/>
    <w:rsid w:val="009A653A"/>
    <w:rsid w:val="009A660A"/>
    <w:rsid w:val="009A678D"/>
    <w:rsid w:val="009A6CC3"/>
    <w:rsid w:val="009A7041"/>
    <w:rsid w:val="009A75CE"/>
    <w:rsid w:val="009B0478"/>
    <w:rsid w:val="009B070E"/>
    <w:rsid w:val="009B12AC"/>
    <w:rsid w:val="009B12F0"/>
    <w:rsid w:val="009B151F"/>
    <w:rsid w:val="009B16DA"/>
    <w:rsid w:val="009B17C5"/>
    <w:rsid w:val="009B2226"/>
    <w:rsid w:val="009B242B"/>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DA9"/>
    <w:rsid w:val="009B5E6F"/>
    <w:rsid w:val="009B5F45"/>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6297"/>
    <w:rsid w:val="009C7054"/>
    <w:rsid w:val="009C70DE"/>
    <w:rsid w:val="009C7EA4"/>
    <w:rsid w:val="009C7FC6"/>
    <w:rsid w:val="009D0F4A"/>
    <w:rsid w:val="009D187A"/>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E07D9"/>
    <w:rsid w:val="009E091F"/>
    <w:rsid w:val="009E0CF7"/>
    <w:rsid w:val="009E0D46"/>
    <w:rsid w:val="009E0F53"/>
    <w:rsid w:val="009E0FA7"/>
    <w:rsid w:val="009E13DE"/>
    <w:rsid w:val="009E18F9"/>
    <w:rsid w:val="009E1B88"/>
    <w:rsid w:val="009E1B93"/>
    <w:rsid w:val="009E1C64"/>
    <w:rsid w:val="009E1DAF"/>
    <w:rsid w:val="009E2C98"/>
    <w:rsid w:val="009E3195"/>
    <w:rsid w:val="009E32CD"/>
    <w:rsid w:val="009E3E13"/>
    <w:rsid w:val="009E45AE"/>
    <w:rsid w:val="009E46AD"/>
    <w:rsid w:val="009E4EBE"/>
    <w:rsid w:val="009E4ECC"/>
    <w:rsid w:val="009E5023"/>
    <w:rsid w:val="009E52D4"/>
    <w:rsid w:val="009E6789"/>
    <w:rsid w:val="009E6C67"/>
    <w:rsid w:val="009E75CA"/>
    <w:rsid w:val="009E7751"/>
    <w:rsid w:val="009E796D"/>
    <w:rsid w:val="009F039C"/>
    <w:rsid w:val="009F121D"/>
    <w:rsid w:val="009F1732"/>
    <w:rsid w:val="009F1C58"/>
    <w:rsid w:val="009F2B87"/>
    <w:rsid w:val="009F2B9B"/>
    <w:rsid w:val="009F2FA3"/>
    <w:rsid w:val="009F305F"/>
    <w:rsid w:val="009F3279"/>
    <w:rsid w:val="009F45DE"/>
    <w:rsid w:val="009F4CE2"/>
    <w:rsid w:val="009F5345"/>
    <w:rsid w:val="009F555D"/>
    <w:rsid w:val="009F5A73"/>
    <w:rsid w:val="009F5ADC"/>
    <w:rsid w:val="009F5D1E"/>
    <w:rsid w:val="009F6A95"/>
    <w:rsid w:val="009F79CB"/>
    <w:rsid w:val="00A0020E"/>
    <w:rsid w:val="00A002D9"/>
    <w:rsid w:val="00A00C70"/>
    <w:rsid w:val="00A00EA8"/>
    <w:rsid w:val="00A0110E"/>
    <w:rsid w:val="00A024D7"/>
    <w:rsid w:val="00A02B96"/>
    <w:rsid w:val="00A0319C"/>
    <w:rsid w:val="00A03B6F"/>
    <w:rsid w:val="00A03C62"/>
    <w:rsid w:val="00A04694"/>
    <w:rsid w:val="00A04744"/>
    <w:rsid w:val="00A04BBF"/>
    <w:rsid w:val="00A04D1C"/>
    <w:rsid w:val="00A05AA6"/>
    <w:rsid w:val="00A05C6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2F28"/>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7BA6"/>
    <w:rsid w:val="00A27EBA"/>
    <w:rsid w:val="00A3021E"/>
    <w:rsid w:val="00A3025D"/>
    <w:rsid w:val="00A30AA3"/>
    <w:rsid w:val="00A30E19"/>
    <w:rsid w:val="00A31004"/>
    <w:rsid w:val="00A3164D"/>
    <w:rsid w:val="00A31B0F"/>
    <w:rsid w:val="00A31B62"/>
    <w:rsid w:val="00A32BF2"/>
    <w:rsid w:val="00A32E4B"/>
    <w:rsid w:val="00A33143"/>
    <w:rsid w:val="00A338C7"/>
    <w:rsid w:val="00A34E2D"/>
    <w:rsid w:val="00A34F85"/>
    <w:rsid w:val="00A355CD"/>
    <w:rsid w:val="00A35FEC"/>
    <w:rsid w:val="00A36DA5"/>
    <w:rsid w:val="00A36E68"/>
    <w:rsid w:val="00A370F2"/>
    <w:rsid w:val="00A372BA"/>
    <w:rsid w:val="00A376D1"/>
    <w:rsid w:val="00A37D03"/>
    <w:rsid w:val="00A40239"/>
    <w:rsid w:val="00A415F8"/>
    <w:rsid w:val="00A4194E"/>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BE3"/>
    <w:rsid w:val="00A47D1A"/>
    <w:rsid w:val="00A47D7C"/>
    <w:rsid w:val="00A5120F"/>
    <w:rsid w:val="00A5131D"/>
    <w:rsid w:val="00A51814"/>
    <w:rsid w:val="00A51D26"/>
    <w:rsid w:val="00A51E4C"/>
    <w:rsid w:val="00A52D7F"/>
    <w:rsid w:val="00A530C1"/>
    <w:rsid w:val="00A532B5"/>
    <w:rsid w:val="00A535CF"/>
    <w:rsid w:val="00A53864"/>
    <w:rsid w:val="00A53998"/>
    <w:rsid w:val="00A539B8"/>
    <w:rsid w:val="00A539EE"/>
    <w:rsid w:val="00A53AE4"/>
    <w:rsid w:val="00A53F30"/>
    <w:rsid w:val="00A54A93"/>
    <w:rsid w:val="00A54B24"/>
    <w:rsid w:val="00A54BCB"/>
    <w:rsid w:val="00A55402"/>
    <w:rsid w:val="00A55920"/>
    <w:rsid w:val="00A55A7A"/>
    <w:rsid w:val="00A55C70"/>
    <w:rsid w:val="00A55DB5"/>
    <w:rsid w:val="00A560E2"/>
    <w:rsid w:val="00A562EE"/>
    <w:rsid w:val="00A56570"/>
    <w:rsid w:val="00A5671E"/>
    <w:rsid w:val="00A5700D"/>
    <w:rsid w:val="00A6042F"/>
    <w:rsid w:val="00A60A2E"/>
    <w:rsid w:val="00A60DB3"/>
    <w:rsid w:val="00A61159"/>
    <w:rsid w:val="00A61168"/>
    <w:rsid w:val="00A614BE"/>
    <w:rsid w:val="00A61A92"/>
    <w:rsid w:val="00A61A9C"/>
    <w:rsid w:val="00A621F6"/>
    <w:rsid w:val="00A625EA"/>
    <w:rsid w:val="00A628D8"/>
    <w:rsid w:val="00A62EE3"/>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990"/>
    <w:rsid w:val="00A70C0D"/>
    <w:rsid w:val="00A70EEC"/>
    <w:rsid w:val="00A716A1"/>
    <w:rsid w:val="00A717FA"/>
    <w:rsid w:val="00A71996"/>
    <w:rsid w:val="00A71C11"/>
    <w:rsid w:val="00A71D5F"/>
    <w:rsid w:val="00A71E8D"/>
    <w:rsid w:val="00A7211B"/>
    <w:rsid w:val="00A72A2D"/>
    <w:rsid w:val="00A72FDF"/>
    <w:rsid w:val="00A73DEB"/>
    <w:rsid w:val="00A74134"/>
    <w:rsid w:val="00A74350"/>
    <w:rsid w:val="00A745E8"/>
    <w:rsid w:val="00A746CF"/>
    <w:rsid w:val="00A74CBE"/>
    <w:rsid w:val="00A7529F"/>
    <w:rsid w:val="00A75545"/>
    <w:rsid w:val="00A7559F"/>
    <w:rsid w:val="00A758C0"/>
    <w:rsid w:val="00A761E3"/>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54D"/>
    <w:rsid w:val="00A82BB9"/>
    <w:rsid w:val="00A838B5"/>
    <w:rsid w:val="00A838CE"/>
    <w:rsid w:val="00A83FCE"/>
    <w:rsid w:val="00A8462F"/>
    <w:rsid w:val="00A84C20"/>
    <w:rsid w:val="00A859B8"/>
    <w:rsid w:val="00A86F71"/>
    <w:rsid w:val="00A87544"/>
    <w:rsid w:val="00A8761E"/>
    <w:rsid w:val="00A87778"/>
    <w:rsid w:val="00A8783B"/>
    <w:rsid w:val="00A879D2"/>
    <w:rsid w:val="00A87B92"/>
    <w:rsid w:val="00A87FD1"/>
    <w:rsid w:val="00A90631"/>
    <w:rsid w:val="00A9192F"/>
    <w:rsid w:val="00A91C30"/>
    <w:rsid w:val="00A922C7"/>
    <w:rsid w:val="00A9237C"/>
    <w:rsid w:val="00A926CA"/>
    <w:rsid w:val="00A9286A"/>
    <w:rsid w:val="00A92947"/>
    <w:rsid w:val="00A92A3D"/>
    <w:rsid w:val="00A92C6F"/>
    <w:rsid w:val="00A92D4B"/>
    <w:rsid w:val="00A92E76"/>
    <w:rsid w:val="00A93C37"/>
    <w:rsid w:val="00A950C4"/>
    <w:rsid w:val="00A954A5"/>
    <w:rsid w:val="00A954BA"/>
    <w:rsid w:val="00A95748"/>
    <w:rsid w:val="00A96D0D"/>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5F4B"/>
    <w:rsid w:val="00AB6172"/>
    <w:rsid w:val="00AB61D6"/>
    <w:rsid w:val="00AB6CD0"/>
    <w:rsid w:val="00AB6F5F"/>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65BF"/>
    <w:rsid w:val="00AC6605"/>
    <w:rsid w:val="00AC664B"/>
    <w:rsid w:val="00AC67BD"/>
    <w:rsid w:val="00AC7632"/>
    <w:rsid w:val="00AD053D"/>
    <w:rsid w:val="00AD05B5"/>
    <w:rsid w:val="00AD07BB"/>
    <w:rsid w:val="00AD0B0F"/>
    <w:rsid w:val="00AD0FAA"/>
    <w:rsid w:val="00AD220B"/>
    <w:rsid w:val="00AD254E"/>
    <w:rsid w:val="00AD2932"/>
    <w:rsid w:val="00AD2E0C"/>
    <w:rsid w:val="00AD35A7"/>
    <w:rsid w:val="00AD4217"/>
    <w:rsid w:val="00AD4569"/>
    <w:rsid w:val="00AD47CC"/>
    <w:rsid w:val="00AD4ECE"/>
    <w:rsid w:val="00AD4F30"/>
    <w:rsid w:val="00AD4F8E"/>
    <w:rsid w:val="00AD54A7"/>
    <w:rsid w:val="00AD5532"/>
    <w:rsid w:val="00AD56A0"/>
    <w:rsid w:val="00AD59DD"/>
    <w:rsid w:val="00AD5AA8"/>
    <w:rsid w:val="00AD6B2C"/>
    <w:rsid w:val="00AD6F2A"/>
    <w:rsid w:val="00AE0080"/>
    <w:rsid w:val="00AE0341"/>
    <w:rsid w:val="00AE0515"/>
    <w:rsid w:val="00AE0CAF"/>
    <w:rsid w:val="00AE1125"/>
    <w:rsid w:val="00AE1219"/>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907"/>
    <w:rsid w:val="00AE6D42"/>
    <w:rsid w:val="00AE6F50"/>
    <w:rsid w:val="00AE72CF"/>
    <w:rsid w:val="00AE758F"/>
    <w:rsid w:val="00AE76AB"/>
    <w:rsid w:val="00AE7856"/>
    <w:rsid w:val="00AE7E58"/>
    <w:rsid w:val="00AF0696"/>
    <w:rsid w:val="00AF07BD"/>
    <w:rsid w:val="00AF0981"/>
    <w:rsid w:val="00AF14EA"/>
    <w:rsid w:val="00AF199F"/>
    <w:rsid w:val="00AF1C09"/>
    <w:rsid w:val="00AF2862"/>
    <w:rsid w:val="00AF2868"/>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07E"/>
    <w:rsid w:val="00AF72B8"/>
    <w:rsid w:val="00AF7BC3"/>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850"/>
    <w:rsid w:val="00B06CBB"/>
    <w:rsid w:val="00B06F30"/>
    <w:rsid w:val="00B072E8"/>
    <w:rsid w:val="00B07809"/>
    <w:rsid w:val="00B078AC"/>
    <w:rsid w:val="00B07CA1"/>
    <w:rsid w:val="00B10017"/>
    <w:rsid w:val="00B10730"/>
    <w:rsid w:val="00B10CEA"/>
    <w:rsid w:val="00B10D26"/>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CD6"/>
    <w:rsid w:val="00B15D9F"/>
    <w:rsid w:val="00B15E7D"/>
    <w:rsid w:val="00B16022"/>
    <w:rsid w:val="00B1656D"/>
    <w:rsid w:val="00B16B83"/>
    <w:rsid w:val="00B16CAC"/>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B3"/>
    <w:rsid w:val="00B2676C"/>
    <w:rsid w:val="00B26E52"/>
    <w:rsid w:val="00B26F7A"/>
    <w:rsid w:val="00B271BF"/>
    <w:rsid w:val="00B2773D"/>
    <w:rsid w:val="00B27A48"/>
    <w:rsid w:val="00B27C4D"/>
    <w:rsid w:val="00B27D30"/>
    <w:rsid w:val="00B27D9E"/>
    <w:rsid w:val="00B30295"/>
    <w:rsid w:val="00B30ADA"/>
    <w:rsid w:val="00B30BE1"/>
    <w:rsid w:val="00B30C27"/>
    <w:rsid w:val="00B30E81"/>
    <w:rsid w:val="00B313BB"/>
    <w:rsid w:val="00B31B94"/>
    <w:rsid w:val="00B321A7"/>
    <w:rsid w:val="00B323C9"/>
    <w:rsid w:val="00B32832"/>
    <w:rsid w:val="00B3300A"/>
    <w:rsid w:val="00B33954"/>
    <w:rsid w:val="00B33A5E"/>
    <w:rsid w:val="00B344C8"/>
    <w:rsid w:val="00B34611"/>
    <w:rsid w:val="00B3507A"/>
    <w:rsid w:val="00B35467"/>
    <w:rsid w:val="00B35F82"/>
    <w:rsid w:val="00B36916"/>
    <w:rsid w:val="00B3721A"/>
    <w:rsid w:val="00B378CC"/>
    <w:rsid w:val="00B37BF7"/>
    <w:rsid w:val="00B37BFE"/>
    <w:rsid w:val="00B37DE8"/>
    <w:rsid w:val="00B37E41"/>
    <w:rsid w:val="00B40162"/>
    <w:rsid w:val="00B40846"/>
    <w:rsid w:val="00B41937"/>
    <w:rsid w:val="00B41EBE"/>
    <w:rsid w:val="00B4213F"/>
    <w:rsid w:val="00B42374"/>
    <w:rsid w:val="00B42E9E"/>
    <w:rsid w:val="00B42FAA"/>
    <w:rsid w:val="00B4300C"/>
    <w:rsid w:val="00B432D6"/>
    <w:rsid w:val="00B4376B"/>
    <w:rsid w:val="00B4412A"/>
    <w:rsid w:val="00B44A1E"/>
    <w:rsid w:val="00B45217"/>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D3"/>
    <w:rsid w:val="00B532FD"/>
    <w:rsid w:val="00B53411"/>
    <w:rsid w:val="00B53D10"/>
    <w:rsid w:val="00B54047"/>
    <w:rsid w:val="00B54053"/>
    <w:rsid w:val="00B5444C"/>
    <w:rsid w:val="00B5451C"/>
    <w:rsid w:val="00B54AAB"/>
    <w:rsid w:val="00B55BF5"/>
    <w:rsid w:val="00B55C89"/>
    <w:rsid w:val="00B5618B"/>
    <w:rsid w:val="00B566CB"/>
    <w:rsid w:val="00B56CEC"/>
    <w:rsid w:val="00B57471"/>
    <w:rsid w:val="00B575FE"/>
    <w:rsid w:val="00B601A2"/>
    <w:rsid w:val="00B60DC8"/>
    <w:rsid w:val="00B60EAB"/>
    <w:rsid w:val="00B61163"/>
    <w:rsid w:val="00B626C3"/>
    <w:rsid w:val="00B62756"/>
    <w:rsid w:val="00B62811"/>
    <w:rsid w:val="00B6298B"/>
    <w:rsid w:val="00B62E3D"/>
    <w:rsid w:val="00B63006"/>
    <w:rsid w:val="00B63410"/>
    <w:rsid w:val="00B6437E"/>
    <w:rsid w:val="00B64953"/>
    <w:rsid w:val="00B64EEB"/>
    <w:rsid w:val="00B64FCA"/>
    <w:rsid w:val="00B653B4"/>
    <w:rsid w:val="00B663BE"/>
    <w:rsid w:val="00B674D0"/>
    <w:rsid w:val="00B675B2"/>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3FDF"/>
    <w:rsid w:val="00B741FC"/>
    <w:rsid w:val="00B74501"/>
    <w:rsid w:val="00B74BEE"/>
    <w:rsid w:val="00B74F19"/>
    <w:rsid w:val="00B751E0"/>
    <w:rsid w:val="00B75402"/>
    <w:rsid w:val="00B75C3D"/>
    <w:rsid w:val="00B75CD1"/>
    <w:rsid w:val="00B75E26"/>
    <w:rsid w:val="00B76138"/>
    <w:rsid w:val="00B76299"/>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61A"/>
    <w:rsid w:val="00B836CD"/>
    <w:rsid w:val="00B837B5"/>
    <w:rsid w:val="00B84588"/>
    <w:rsid w:val="00B84C5A"/>
    <w:rsid w:val="00B8523E"/>
    <w:rsid w:val="00B852DF"/>
    <w:rsid w:val="00B859DB"/>
    <w:rsid w:val="00B85A5C"/>
    <w:rsid w:val="00B85EF9"/>
    <w:rsid w:val="00B86049"/>
    <w:rsid w:val="00B865A6"/>
    <w:rsid w:val="00B865BA"/>
    <w:rsid w:val="00B86B66"/>
    <w:rsid w:val="00B87516"/>
    <w:rsid w:val="00B90AD7"/>
    <w:rsid w:val="00B90FB6"/>
    <w:rsid w:val="00B90FC8"/>
    <w:rsid w:val="00B9115D"/>
    <w:rsid w:val="00B91716"/>
    <w:rsid w:val="00B9180B"/>
    <w:rsid w:val="00B91CD5"/>
    <w:rsid w:val="00B9211A"/>
    <w:rsid w:val="00B92190"/>
    <w:rsid w:val="00B925F7"/>
    <w:rsid w:val="00B92902"/>
    <w:rsid w:val="00B92F92"/>
    <w:rsid w:val="00B932F7"/>
    <w:rsid w:val="00B93E2C"/>
    <w:rsid w:val="00B9402B"/>
    <w:rsid w:val="00B94947"/>
    <w:rsid w:val="00B94EA8"/>
    <w:rsid w:val="00B960AD"/>
    <w:rsid w:val="00B96537"/>
    <w:rsid w:val="00B96A89"/>
    <w:rsid w:val="00B97906"/>
    <w:rsid w:val="00BA001D"/>
    <w:rsid w:val="00BA0811"/>
    <w:rsid w:val="00BA088E"/>
    <w:rsid w:val="00BA1139"/>
    <w:rsid w:val="00BA19F9"/>
    <w:rsid w:val="00BA1EDF"/>
    <w:rsid w:val="00BA2139"/>
    <w:rsid w:val="00BA322C"/>
    <w:rsid w:val="00BA33D8"/>
    <w:rsid w:val="00BA3459"/>
    <w:rsid w:val="00BA3495"/>
    <w:rsid w:val="00BA37BF"/>
    <w:rsid w:val="00BA3907"/>
    <w:rsid w:val="00BA41EF"/>
    <w:rsid w:val="00BA4229"/>
    <w:rsid w:val="00BA4805"/>
    <w:rsid w:val="00BA4895"/>
    <w:rsid w:val="00BA4A7F"/>
    <w:rsid w:val="00BA4C74"/>
    <w:rsid w:val="00BA50FB"/>
    <w:rsid w:val="00BA5F21"/>
    <w:rsid w:val="00BA6911"/>
    <w:rsid w:val="00BA70C3"/>
    <w:rsid w:val="00BA765D"/>
    <w:rsid w:val="00BA7874"/>
    <w:rsid w:val="00BB0582"/>
    <w:rsid w:val="00BB0C92"/>
    <w:rsid w:val="00BB148A"/>
    <w:rsid w:val="00BB1A7A"/>
    <w:rsid w:val="00BB1B02"/>
    <w:rsid w:val="00BB2914"/>
    <w:rsid w:val="00BB2E38"/>
    <w:rsid w:val="00BB2F60"/>
    <w:rsid w:val="00BB34A4"/>
    <w:rsid w:val="00BB642A"/>
    <w:rsid w:val="00BB67A1"/>
    <w:rsid w:val="00BB7773"/>
    <w:rsid w:val="00BB7C79"/>
    <w:rsid w:val="00BB7EA6"/>
    <w:rsid w:val="00BB7ED2"/>
    <w:rsid w:val="00BC0704"/>
    <w:rsid w:val="00BC0F10"/>
    <w:rsid w:val="00BC1254"/>
    <w:rsid w:val="00BC1557"/>
    <w:rsid w:val="00BC1808"/>
    <w:rsid w:val="00BC1973"/>
    <w:rsid w:val="00BC207C"/>
    <w:rsid w:val="00BC2485"/>
    <w:rsid w:val="00BC290F"/>
    <w:rsid w:val="00BC2C0A"/>
    <w:rsid w:val="00BC2EE3"/>
    <w:rsid w:val="00BC31F3"/>
    <w:rsid w:val="00BC3482"/>
    <w:rsid w:val="00BC37AF"/>
    <w:rsid w:val="00BC4984"/>
    <w:rsid w:val="00BC4AC2"/>
    <w:rsid w:val="00BC5B6F"/>
    <w:rsid w:val="00BC62B2"/>
    <w:rsid w:val="00BC68A0"/>
    <w:rsid w:val="00BC6A89"/>
    <w:rsid w:val="00BC78CE"/>
    <w:rsid w:val="00BC7BFA"/>
    <w:rsid w:val="00BD034E"/>
    <w:rsid w:val="00BD0760"/>
    <w:rsid w:val="00BD1077"/>
    <w:rsid w:val="00BD1123"/>
    <w:rsid w:val="00BD1246"/>
    <w:rsid w:val="00BD1422"/>
    <w:rsid w:val="00BD1A63"/>
    <w:rsid w:val="00BD2420"/>
    <w:rsid w:val="00BD258E"/>
    <w:rsid w:val="00BD2C91"/>
    <w:rsid w:val="00BD2D15"/>
    <w:rsid w:val="00BD31EC"/>
    <w:rsid w:val="00BD3276"/>
    <w:rsid w:val="00BD334F"/>
    <w:rsid w:val="00BD36CF"/>
    <w:rsid w:val="00BD39AB"/>
    <w:rsid w:val="00BD3AAB"/>
    <w:rsid w:val="00BD4316"/>
    <w:rsid w:val="00BD4BCF"/>
    <w:rsid w:val="00BD4D02"/>
    <w:rsid w:val="00BD5305"/>
    <w:rsid w:val="00BD5E39"/>
    <w:rsid w:val="00BD61FF"/>
    <w:rsid w:val="00BD6408"/>
    <w:rsid w:val="00BD659A"/>
    <w:rsid w:val="00BD7917"/>
    <w:rsid w:val="00BD7B70"/>
    <w:rsid w:val="00BD7B78"/>
    <w:rsid w:val="00BD7D79"/>
    <w:rsid w:val="00BE0578"/>
    <w:rsid w:val="00BE065D"/>
    <w:rsid w:val="00BE0724"/>
    <w:rsid w:val="00BE08C5"/>
    <w:rsid w:val="00BE0FA3"/>
    <w:rsid w:val="00BE12C0"/>
    <w:rsid w:val="00BE17CE"/>
    <w:rsid w:val="00BE1B4B"/>
    <w:rsid w:val="00BE23AA"/>
    <w:rsid w:val="00BE26BE"/>
    <w:rsid w:val="00BE3E9D"/>
    <w:rsid w:val="00BE425E"/>
    <w:rsid w:val="00BE4339"/>
    <w:rsid w:val="00BE496A"/>
    <w:rsid w:val="00BE4C25"/>
    <w:rsid w:val="00BE55BB"/>
    <w:rsid w:val="00BE5998"/>
    <w:rsid w:val="00BE60CB"/>
    <w:rsid w:val="00BE6295"/>
    <w:rsid w:val="00BE69F6"/>
    <w:rsid w:val="00BE73BC"/>
    <w:rsid w:val="00BE7A4B"/>
    <w:rsid w:val="00BF0173"/>
    <w:rsid w:val="00BF0640"/>
    <w:rsid w:val="00BF066D"/>
    <w:rsid w:val="00BF0A1D"/>
    <w:rsid w:val="00BF0C84"/>
    <w:rsid w:val="00BF108A"/>
    <w:rsid w:val="00BF1471"/>
    <w:rsid w:val="00BF1574"/>
    <w:rsid w:val="00BF18ED"/>
    <w:rsid w:val="00BF1AA6"/>
    <w:rsid w:val="00BF2207"/>
    <w:rsid w:val="00BF289C"/>
    <w:rsid w:val="00BF2A08"/>
    <w:rsid w:val="00BF2AA9"/>
    <w:rsid w:val="00BF3BD0"/>
    <w:rsid w:val="00BF5065"/>
    <w:rsid w:val="00BF5237"/>
    <w:rsid w:val="00BF53D2"/>
    <w:rsid w:val="00BF5AD1"/>
    <w:rsid w:val="00BF5BDC"/>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CD3"/>
    <w:rsid w:val="00C04004"/>
    <w:rsid w:val="00C046EB"/>
    <w:rsid w:val="00C0499A"/>
    <w:rsid w:val="00C04ACD"/>
    <w:rsid w:val="00C05376"/>
    <w:rsid w:val="00C05A78"/>
    <w:rsid w:val="00C064A0"/>
    <w:rsid w:val="00C06D17"/>
    <w:rsid w:val="00C07473"/>
    <w:rsid w:val="00C07624"/>
    <w:rsid w:val="00C0775E"/>
    <w:rsid w:val="00C0797E"/>
    <w:rsid w:val="00C07BAE"/>
    <w:rsid w:val="00C10789"/>
    <w:rsid w:val="00C10AD6"/>
    <w:rsid w:val="00C111F1"/>
    <w:rsid w:val="00C11323"/>
    <w:rsid w:val="00C11598"/>
    <w:rsid w:val="00C12330"/>
    <w:rsid w:val="00C12E54"/>
    <w:rsid w:val="00C131A4"/>
    <w:rsid w:val="00C13200"/>
    <w:rsid w:val="00C13790"/>
    <w:rsid w:val="00C1403F"/>
    <w:rsid w:val="00C14868"/>
    <w:rsid w:val="00C14D81"/>
    <w:rsid w:val="00C15057"/>
    <w:rsid w:val="00C155E3"/>
    <w:rsid w:val="00C1586A"/>
    <w:rsid w:val="00C15B2F"/>
    <w:rsid w:val="00C163C4"/>
    <w:rsid w:val="00C1683E"/>
    <w:rsid w:val="00C168A8"/>
    <w:rsid w:val="00C16E02"/>
    <w:rsid w:val="00C16ED8"/>
    <w:rsid w:val="00C17A66"/>
    <w:rsid w:val="00C17A74"/>
    <w:rsid w:val="00C20BC1"/>
    <w:rsid w:val="00C21449"/>
    <w:rsid w:val="00C21591"/>
    <w:rsid w:val="00C21827"/>
    <w:rsid w:val="00C21AC7"/>
    <w:rsid w:val="00C21E5E"/>
    <w:rsid w:val="00C22BD8"/>
    <w:rsid w:val="00C22D6E"/>
    <w:rsid w:val="00C23273"/>
    <w:rsid w:val="00C240D1"/>
    <w:rsid w:val="00C24156"/>
    <w:rsid w:val="00C2476E"/>
    <w:rsid w:val="00C25370"/>
    <w:rsid w:val="00C253DE"/>
    <w:rsid w:val="00C253F9"/>
    <w:rsid w:val="00C25C5A"/>
    <w:rsid w:val="00C25EEF"/>
    <w:rsid w:val="00C263D6"/>
    <w:rsid w:val="00C2655D"/>
    <w:rsid w:val="00C266FD"/>
    <w:rsid w:val="00C26783"/>
    <w:rsid w:val="00C272CD"/>
    <w:rsid w:val="00C273AA"/>
    <w:rsid w:val="00C27D6A"/>
    <w:rsid w:val="00C30387"/>
    <w:rsid w:val="00C30449"/>
    <w:rsid w:val="00C30927"/>
    <w:rsid w:val="00C314B1"/>
    <w:rsid w:val="00C3177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37B57"/>
    <w:rsid w:val="00C40A84"/>
    <w:rsid w:val="00C40C01"/>
    <w:rsid w:val="00C40C0A"/>
    <w:rsid w:val="00C40E0C"/>
    <w:rsid w:val="00C40E48"/>
    <w:rsid w:val="00C40EE1"/>
    <w:rsid w:val="00C413F6"/>
    <w:rsid w:val="00C420BF"/>
    <w:rsid w:val="00C42229"/>
    <w:rsid w:val="00C42B74"/>
    <w:rsid w:val="00C4369C"/>
    <w:rsid w:val="00C44027"/>
    <w:rsid w:val="00C44178"/>
    <w:rsid w:val="00C44565"/>
    <w:rsid w:val="00C44AF9"/>
    <w:rsid w:val="00C44E9B"/>
    <w:rsid w:val="00C44F49"/>
    <w:rsid w:val="00C453A0"/>
    <w:rsid w:val="00C45780"/>
    <w:rsid w:val="00C45EF2"/>
    <w:rsid w:val="00C46173"/>
    <w:rsid w:val="00C46285"/>
    <w:rsid w:val="00C46357"/>
    <w:rsid w:val="00C46D97"/>
    <w:rsid w:val="00C46F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7662"/>
    <w:rsid w:val="00C577A2"/>
    <w:rsid w:val="00C578E1"/>
    <w:rsid w:val="00C57B80"/>
    <w:rsid w:val="00C604CB"/>
    <w:rsid w:val="00C60724"/>
    <w:rsid w:val="00C6103D"/>
    <w:rsid w:val="00C61543"/>
    <w:rsid w:val="00C615F0"/>
    <w:rsid w:val="00C61990"/>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B86"/>
    <w:rsid w:val="00C73098"/>
    <w:rsid w:val="00C7347D"/>
    <w:rsid w:val="00C73583"/>
    <w:rsid w:val="00C743B1"/>
    <w:rsid w:val="00C7502C"/>
    <w:rsid w:val="00C75EED"/>
    <w:rsid w:val="00C76B13"/>
    <w:rsid w:val="00C77207"/>
    <w:rsid w:val="00C77729"/>
    <w:rsid w:val="00C777F7"/>
    <w:rsid w:val="00C8014D"/>
    <w:rsid w:val="00C802DB"/>
    <w:rsid w:val="00C80ED1"/>
    <w:rsid w:val="00C81487"/>
    <w:rsid w:val="00C8150E"/>
    <w:rsid w:val="00C81FDB"/>
    <w:rsid w:val="00C8236D"/>
    <w:rsid w:val="00C8258D"/>
    <w:rsid w:val="00C825D8"/>
    <w:rsid w:val="00C82AAD"/>
    <w:rsid w:val="00C83359"/>
    <w:rsid w:val="00C83692"/>
    <w:rsid w:val="00C84809"/>
    <w:rsid w:val="00C849B9"/>
    <w:rsid w:val="00C84AAB"/>
    <w:rsid w:val="00C84AEA"/>
    <w:rsid w:val="00C85841"/>
    <w:rsid w:val="00C86EC1"/>
    <w:rsid w:val="00C86F9A"/>
    <w:rsid w:val="00C87796"/>
    <w:rsid w:val="00C877CF"/>
    <w:rsid w:val="00C903AE"/>
    <w:rsid w:val="00C90640"/>
    <w:rsid w:val="00C90C4B"/>
    <w:rsid w:val="00C90D50"/>
    <w:rsid w:val="00C91556"/>
    <w:rsid w:val="00C91F4E"/>
    <w:rsid w:val="00C92391"/>
    <w:rsid w:val="00C92A02"/>
    <w:rsid w:val="00C92D3F"/>
    <w:rsid w:val="00C9371D"/>
    <w:rsid w:val="00C951C4"/>
    <w:rsid w:val="00C95370"/>
    <w:rsid w:val="00C954B8"/>
    <w:rsid w:val="00C95C13"/>
    <w:rsid w:val="00C961A7"/>
    <w:rsid w:val="00C96971"/>
    <w:rsid w:val="00C97772"/>
    <w:rsid w:val="00C97C41"/>
    <w:rsid w:val="00C97D7C"/>
    <w:rsid w:val="00C97DA2"/>
    <w:rsid w:val="00CA03BD"/>
    <w:rsid w:val="00CA0834"/>
    <w:rsid w:val="00CA09D4"/>
    <w:rsid w:val="00CA0A57"/>
    <w:rsid w:val="00CA0EF9"/>
    <w:rsid w:val="00CA104D"/>
    <w:rsid w:val="00CA1495"/>
    <w:rsid w:val="00CA1EC3"/>
    <w:rsid w:val="00CA29B9"/>
    <w:rsid w:val="00CA2A18"/>
    <w:rsid w:val="00CA2A63"/>
    <w:rsid w:val="00CA2B45"/>
    <w:rsid w:val="00CA2BC4"/>
    <w:rsid w:val="00CA3530"/>
    <w:rsid w:val="00CA46B2"/>
    <w:rsid w:val="00CA52F6"/>
    <w:rsid w:val="00CA5626"/>
    <w:rsid w:val="00CA61B2"/>
    <w:rsid w:val="00CA625A"/>
    <w:rsid w:val="00CA690D"/>
    <w:rsid w:val="00CA757D"/>
    <w:rsid w:val="00CB0694"/>
    <w:rsid w:val="00CB06F0"/>
    <w:rsid w:val="00CB0932"/>
    <w:rsid w:val="00CB0B38"/>
    <w:rsid w:val="00CB0E8A"/>
    <w:rsid w:val="00CB12C1"/>
    <w:rsid w:val="00CB15A7"/>
    <w:rsid w:val="00CB21F1"/>
    <w:rsid w:val="00CB3A59"/>
    <w:rsid w:val="00CB3E95"/>
    <w:rsid w:val="00CB445F"/>
    <w:rsid w:val="00CB4989"/>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BA3"/>
    <w:rsid w:val="00CC4C78"/>
    <w:rsid w:val="00CC5626"/>
    <w:rsid w:val="00CC564B"/>
    <w:rsid w:val="00CC56D0"/>
    <w:rsid w:val="00CC59B9"/>
    <w:rsid w:val="00CC5F79"/>
    <w:rsid w:val="00CC61D2"/>
    <w:rsid w:val="00CC6B89"/>
    <w:rsid w:val="00CC6CF5"/>
    <w:rsid w:val="00CC73A8"/>
    <w:rsid w:val="00CC73E5"/>
    <w:rsid w:val="00CC7F64"/>
    <w:rsid w:val="00CD0051"/>
    <w:rsid w:val="00CD02AC"/>
    <w:rsid w:val="00CD02FC"/>
    <w:rsid w:val="00CD036A"/>
    <w:rsid w:val="00CD05F4"/>
    <w:rsid w:val="00CD0784"/>
    <w:rsid w:val="00CD096A"/>
    <w:rsid w:val="00CD0F55"/>
    <w:rsid w:val="00CD127F"/>
    <w:rsid w:val="00CD15A4"/>
    <w:rsid w:val="00CD1E46"/>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BE"/>
    <w:rsid w:val="00CD4F33"/>
    <w:rsid w:val="00CD4F8A"/>
    <w:rsid w:val="00CD5897"/>
    <w:rsid w:val="00CD5E95"/>
    <w:rsid w:val="00CD5EF4"/>
    <w:rsid w:val="00CD702D"/>
    <w:rsid w:val="00CD73B7"/>
    <w:rsid w:val="00CD7800"/>
    <w:rsid w:val="00CD7F31"/>
    <w:rsid w:val="00CE0813"/>
    <w:rsid w:val="00CE095F"/>
    <w:rsid w:val="00CE2468"/>
    <w:rsid w:val="00CE261D"/>
    <w:rsid w:val="00CE2657"/>
    <w:rsid w:val="00CE2891"/>
    <w:rsid w:val="00CE2893"/>
    <w:rsid w:val="00CE29CF"/>
    <w:rsid w:val="00CE302E"/>
    <w:rsid w:val="00CE304C"/>
    <w:rsid w:val="00CE30B0"/>
    <w:rsid w:val="00CE354C"/>
    <w:rsid w:val="00CE3FF3"/>
    <w:rsid w:val="00CE4127"/>
    <w:rsid w:val="00CE49CB"/>
    <w:rsid w:val="00CE5AF9"/>
    <w:rsid w:val="00CE65A1"/>
    <w:rsid w:val="00CE712D"/>
    <w:rsid w:val="00CE7F73"/>
    <w:rsid w:val="00CF0F00"/>
    <w:rsid w:val="00CF136D"/>
    <w:rsid w:val="00CF287F"/>
    <w:rsid w:val="00CF3E61"/>
    <w:rsid w:val="00CF4EE5"/>
    <w:rsid w:val="00CF4FE7"/>
    <w:rsid w:val="00CF62B8"/>
    <w:rsid w:val="00CF66DF"/>
    <w:rsid w:val="00CF6A03"/>
    <w:rsid w:val="00CF7211"/>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B07"/>
    <w:rsid w:val="00D113F0"/>
    <w:rsid w:val="00D11523"/>
    <w:rsid w:val="00D115BC"/>
    <w:rsid w:val="00D118B3"/>
    <w:rsid w:val="00D11BB8"/>
    <w:rsid w:val="00D129BD"/>
    <w:rsid w:val="00D129DD"/>
    <w:rsid w:val="00D12A52"/>
    <w:rsid w:val="00D12CE9"/>
    <w:rsid w:val="00D12FAE"/>
    <w:rsid w:val="00D131E1"/>
    <w:rsid w:val="00D134DA"/>
    <w:rsid w:val="00D13918"/>
    <w:rsid w:val="00D13DF9"/>
    <w:rsid w:val="00D14661"/>
    <w:rsid w:val="00D148B7"/>
    <w:rsid w:val="00D148DB"/>
    <w:rsid w:val="00D14B16"/>
    <w:rsid w:val="00D156BD"/>
    <w:rsid w:val="00D159AD"/>
    <w:rsid w:val="00D15CB4"/>
    <w:rsid w:val="00D160D5"/>
    <w:rsid w:val="00D161A2"/>
    <w:rsid w:val="00D16DB4"/>
    <w:rsid w:val="00D17ECA"/>
    <w:rsid w:val="00D20113"/>
    <w:rsid w:val="00D20C76"/>
    <w:rsid w:val="00D21B08"/>
    <w:rsid w:val="00D23D00"/>
    <w:rsid w:val="00D240A8"/>
    <w:rsid w:val="00D24501"/>
    <w:rsid w:val="00D2464F"/>
    <w:rsid w:val="00D2466D"/>
    <w:rsid w:val="00D247E5"/>
    <w:rsid w:val="00D24BBB"/>
    <w:rsid w:val="00D24E74"/>
    <w:rsid w:val="00D2550D"/>
    <w:rsid w:val="00D25769"/>
    <w:rsid w:val="00D257FB"/>
    <w:rsid w:val="00D25C78"/>
    <w:rsid w:val="00D26B5C"/>
    <w:rsid w:val="00D272C5"/>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D05"/>
    <w:rsid w:val="00D31F92"/>
    <w:rsid w:val="00D321A9"/>
    <w:rsid w:val="00D32262"/>
    <w:rsid w:val="00D32741"/>
    <w:rsid w:val="00D32F93"/>
    <w:rsid w:val="00D33539"/>
    <w:rsid w:val="00D335C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190"/>
    <w:rsid w:val="00D45456"/>
    <w:rsid w:val="00D4559B"/>
    <w:rsid w:val="00D45732"/>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7B1"/>
    <w:rsid w:val="00D53DAB"/>
    <w:rsid w:val="00D53E59"/>
    <w:rsid w:val="00D540C3"/>
    <w:rsid w:val="00D54170"/>
    <w:rsid w:val="00D54389"/>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658"/>
    <w:rsid w:val="00D608EF"/>
    <w:rsid w:val="00D60A9B"/>
    <w:rsid w:val="00D6155B"/>
    <w:rsid w:val="00D622E0"/>
    <w:rsid w:val="00D62423"/>
    <w:rsid w:val="00D62BEE"/>
    <w:rsid w:val="00D62F00"/>
    <w:rsid w:val="00D63473"/>
    <w:rsid w:val="00D63C17"/>
    <w:rsid w:val="00D6490B"/>
    <w:rsid w:val="00D64D91"/>
    <w:rsid w:val="00D651D9"/>
    <w:rsid w:val="00D653F1"/>
    <w:rsid w:val="00D65AE9"/>
    <w:rsid w:val="00D66269"/>
    <w:rsid w:val="00D67458"/>
    <w:rsid w:val="00D6783E"/>
    <w:rsid w:val="00D67912"/>
    <w:rsid w:val="00D67E3C"/>
    <w:rsid w:val="00D702EA"/>
    <w:rsid w:val="00D704B2"/>
    <w:rsid w:val="00D70747"/>
    <w:rsid w:val="00D709AE"/>
    <w:rsid w:val="00D709F8"/>
    <w:rsid w:val="00D70BAE"/>
    <w:rsid w:val="00D70D3E"/>
    <w:rsid w:val="00D70E70"/>
    <w:rsid w:val="00D71357"/>
    <w:rsid w:val="00D71861"/>
    <w:rsid w:val="00D71C56"/>
    <w:rsid w:val="00D71E67"/>
    <w:rsid w:val="00D722DD"/>
    <w:rsid w:val="00D72E39"/>
    <w:rsid w:val="00D738EE"/>
    <w:rsid w:val="00D73DCD"/>
    <w:rsid w:val="00D73FAC"/>
    <w:rsid w:val="00D74121"/>
    <w:rsid w:val="00D74708"/>
    <w:rsid w:val="00D74A68"/>
    <w:rsid w:val="00D74DB5"/>
    <w:rsid w:val="00D75243"/>
    <w:rsid w:val="00D754FB"/>
    <w:rsid w:val="00D765DA"/>
    <w:rsid w:val="00D76C31"/>
    <w:rsid w:val="00D76E5C"/>
    <w:rsid w:val="00D7731E"/>
    <w:rsid w:val="00D77B2D"/>
    <w:rsid w:val="00D77E7C"/>
    <w:rsid w:val="00D80524"/>
    <w:rsid w:val="00D80AE6"/>
    <w:rsid w:val="00D80B9C"/>
    <w:rsid w:val="00D8171D"/>
    <w:rsid w:val="00D818DB"/>
    <w:rsid w:val="00D82373"/>
    <w:rsid w:val="00D82A7F"/>
    <w:rsid w:val="00D82D8C"/>
    <w:rsid w:val="00D83DD7"/>
    <w:rsid w:val="00D84070"/>
    <w:rsid w:val="00D841A2"/>
    <w:rsid w:val="00D8469A"/>
    <w:rsid w:val="00D850B3"/>
    <w:rsid w:val="00D85182"/>
    <w:rsid w:val="00D8627E"/>
    <w:rsid w:val="00D86EDB"/>
    <w:rsid w:val="00D86EED"/>
    <w:rsid w:val="00D871DC"/>
    <w:rsid w:val="00D87AF6"/>
    <w:rsid w:val="00D87D13"/>
    <w:rsid w:val="00D904E3"/>
    <w:rsid w:val="00D90D74"/>
    <w:rsid w:val="00D911DA"/>
    <w:rsid w:val="00D91511"/>
    <w:rsid w:val="00D91929"/>
    <w:rsid w:val="00D923AE"/>
    <w:rsid w:val="00D929A7"/>
    <w:rsid w:val="00D92D10"/>
    <w:rsid w:val="00D92F30"/>
    <w:rsid w:val="00D932A8"/>
    <w:rsid w:val="00D933FE"/>
    <w:rsid w:val="00D9361F"/>
    <w:rsid w:val="00D93AC3"/>
    <w:rsid w:val="00D954ED"/>
    <w:rsid w:val="00D957AE"/>
    <w:rsid w:val="00D95C07"/>
    <w:rsid w:val="00D95F15"/>
    <w:rsid w:val="00D96C8A"/>
    <w:rsid w:val="00D97845"/>
    <w:rsid w:val="00DA068D"/>
    <w:rsid w:val="00DA0EB9"/>
    <w:rsid w:val="00DA0F79"/>
    <w:rsid w:val="00DA1780"/>
    <w:rsid w:val="00DA1E54"/>
    <w:rsid w:val="00DA21A2"/>
    <w:rsid w:val="00DA2B7D"/>
    <w:rsid w:val="00DA32BB"/>
    <w:rsid w:val="00DA39E1"/>
    <w:rsid w:val="00DA4A80"/>
    <w:rsid w:val="00DA4B9E"/>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690"/>
    <w:rsid w:val="00DB5060"/>
    <w:rsid w:val="00DB5683"/>
    <w:rsid w:val="00DB598F"/>
    <w:rsid w:val="00DB5DE6"/>
    <w:rsid w:val="00DB60DD"/>
    <w:rsid w:val="00DB631C"/>
    <w:rsid w:val="00DB63E2"/>
    <w:rsid w:val="00DB66A0"/>
    <w:rsid w:val="00DB66CD"/>
    <w:rsid w:val="00DC0318"/>
    <w:rsid w:val="00DC0849"/>
    <w:rsid w:val="00DC085D"/>
    <w:rsid w:val="00DC0B73"/>
    <w:rsid w:val="00DC1EBA"/>
    <w:rsid w:val="00DC2697"/>
    <w:rsid w:val="00DC2701"/>
    <w:rsid w:val="00DC2AFD"/>
    <w:rsid w:val="00DC2EC0"/>
    <w:rsid w:val="00DC3733"/>
    <w:rsid w:val="00DC38AE"/>
    <w:rsid w:val="00DC3BEC"/>
    <w:rsid w:val="00DC3D5C"/>
    <w:rsid w:val="00DC4BC6"/>
    <w:rsid w:val="00DC5448"/>
    <w:rsid w:val="00DC55A6"/>
    <w:rsid w:val="00DC5645"/>
    <w:rsid w:val="00DC59E1"/>
    <w:rsid w:val="00DC5E84"/>
    <w:rsid w:val="00DC6092"/>
    <w:rsid w:val="00DC6421"/>
    <w:rsid w:val="00DC65D2"/>
    <w:rsid w:val="00DC69A4"/>
    <w:rsid w:val="00DC7694"/>
    <w:rsid w:val="00DC7FA0"/>
    <w:rsid w:val="00DD0174"/>
    <w:rsid w:val="00DD0B02"/>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B0"/>
    <w:rsid w:val="00DE1E15"/>
    <w:rsid w:val="00DE23D5"/>
    <w:rsid w:val="00DE270C"/>
    <w:rsid w:val="00DE279F"/>
    <w:rsid w:val="00DE2A68"/>
    <w:rsid w:val="00DE3577"/>
    <w:rsid w:val="00DE35FC"/>
    <w:rsid w:val="00DE3AFB"/>
    <w:rsid w:val="00DE3B3E"/>
    <w:rsid w:val="00DE3D9F"/>
    <w:rsid w:val="00DE478C"/>
    <w:rsid w:val="00DE47C2"/>
    <w:rsid w:val="00DE491F"/>
    <w:rsid w:val="00DE4AE8"/>
    <w:rsid w:val="00DE530B"/>
    <w:rsid w:val="00DE5832"/>
    <w:rsid w:val="00DE5C0A"/>
    <w:rsid w:val="00DE5C51"/>
    <w:rsid w:val="00DE5C74"/>
    <w:rsid w:val="00DE5C91"/>
    <w:rsid w:val="00DE5D71"/>
    <w:rsid w:val="00DE6700"/>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86E"/>
    <w:rsid w:val="00DF6C99"/>
    <w:rsid w:val="00DF6EB2"/>
    <w:rsid w:val="00DF70CA"/>
    <w:rsid w:val="00DF7148"/>
    <w:rsid w:val="00E0021B"/>
    <w:rsid w:val="00E007A7"/>
    <w:rsid w:val="00E00A2C"/>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10A7"/>
    <w:rsid w:val="00E11140"/>
    <w:rsid w:val="00E1144A"/>
    <w:rsid w:val="00E1158B"/>
    <w:rsid w:val="00E11976"/>
    <w:rsid w:val="00E11A60"/>
    <w:rsid w:val="00E12492"/>
    <w:rsid w:val="00E12F6D"/>
    <w:rsid w:val="00E12FFB"/>
    <w:rsid w:val="00E13327"/>
    <w:rsid w:val="00E13F12"/>
    <w:rsid w:val="00E13F61"/>
    <w:rsid w:val="00E13FFC"/>
    <w:rsid w:val="00E14905"/>
    <w:rsid w:val="00E14B0B"/>
    <w:rsid w:val="00E14BC8"/>
    <w:rsid w:val="00E14D6F"/>
    <w:rsid w:val="00E14E0A"/>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89A"/>
    <w:rsid w:val="00E25DEF"/>
    <w:rsid w:val="00E25EC6"/>
    <w:rsid w:val="00E26797"/>
    <w:rsid w:val="00E26C15"/>
    <w:rsid w:val="00E26E88"/>
    <w:rsid w:val="00E27104"/>
    <w:rsid w:val="00E27647"/>
    <w:rsid w:val="00E27B32"/>
    <w:rsid w:val="00E27FB6"/>
    <w:rsid w:val="00E30045"/>
    <w:rsid w:val="00E30072"/>
    <w:rsid w:val="00E30672"/>
    <w:rsid w:val="00E3079B"/>
    <w:rsid w:val="00E30AB0"/>
    <w:rsid w:val="00E31445"/>
    <w:rsid w:val="00E318A8"/>
    <w:rsid w:val="00E319E2"/>
    <w:rsid w:val="00E31BCF"/>
    <w:rsid w:val="00E32BDB"/>
    <w:rsid w:val="00E32D52"/>
    <w:rsid w:val="00E335EA"/>
    <w:rsid w:val="00E3388F"/>
    <w:rsid w:val="00E338E0"/>
    <w:rsid w:val="00E342B8"/>
    <w:rsid w:val="00E34444"/>
    <w:rsid w:val="00E346E0"/>
    <w:rsid w:val="00E346EE"/>
    <w:rsid w:val="00E348AC"/>
    <w:rsid w:val="00E34BA1"/>
    <w:rsid w:val="00E35043"/>
    <w:rsid w:val="00E36166"/>
    <w:rsid w:val="00E3693A"/>
    <w:rsid w:val="00E36D00"/>
    <w:rsid w:val="00E37080"/>
    <w:rsid w:val="00E37C79"/>
    <w:rsid w:val="00E37E23"/>
    <w:rsid w:val="00E40885"/>
    <w:rsid w:val="00E411D2"/>
    <w:rsid w:val="00E412A9"/>
    <w:rsid w:val="00E41856"/>
    <w:rsid w:val="00E41C04"/>
    <w:rsid w:val="00E42821"/>
    <w:rsid w:val="00E4294B"/>
    <w:rsid w:val="00E431D4"/>
    <w:rsid w:val="00E4354D"/>
    <w:rsid w:val="00E43732"/>
    <w:rsid w:val="00E44A8E"/>
    <w:rsid w:val="00E452A8"/>
    <w:rsid w:val="00E464E7"/>
    <w:rsid w:val="00E47BB0"/>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9A9"/>
    <w:rsid w:val="00E52BB9"/>
    <w:rsid w:val="00E54919"/>
    <w:rsid w:val="00E54AF4"/>
    <w:rsid w:val="00E54C77"/>
    <w:rsid w:val="00E5589C"/>
    <w:rsid w:val="00E55B96"/>
    <w:rsid w:val="00E55DEC"/>
    <w:rsid w:val="00E5648D"/>
    <w:rsid w:val="00E56A1A"/>
    <w:rsid w:val="00E56A2B"/>
    <w:rsid w:val="00E56F8D"/>
    <w:rsid w:val="00E572A5"/>
    <w:rsid w:val="00E57EE3"/>
    <w:rsid w:val="00E601AF"/>
    <w:rsid w:val="00E60375"/>
    <w:rsid w:val="00E60662"/>
    <w:rsid w:val="00E60896"/>
    <w:rsid w:val="00E609FA"/>
    <w:rsid w:val="00E60C4C"/>
    <w:rsid w:val="00E60E11"/>
    <w:rsid w:val="00E611EE"/>
    <w:rsid w:val="00E6152C"/>
    <w:rsid w:val="00E6153E"/>
    <w:rsid w:val="00E61ADD"/>
    <w:rsid w:val="00E61FB0"/>
    <w:rsid w:val="00E62121"/>
    <w:rsid w:val="00E62D41"/>
    <w:rsid w:val="00E632A4"/>
    <w:rsid w:val="00E632FC"/>
    <w:rsid w:val="00E63469"/>
    <w:rsid w:val="00E64395"/>
    <w:rsid w:val="00E64397"/>
    <w:rsid w:val="00E64DE5"/>
    <w:rsid w:val="00E65299"/>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72C"/>
    <w:rsid w:val="00E737AC"/>
    <w:rsid w:val="00E73DAC"/>
    <w:rsid w:val="00E7403F"/>
    <w:rsid w:val="00E74A6C"/>
    <w:rsid w:val="00E74F76"/>
    <w:rsid w:val="00E752D6"/>
    <w:rsid w:val="00E75A97"/>
    <w:rsid w:val="00E75B41"/>
    <w:rsid w:val="00E75B67"/>
    <w:rsid w:val="00E75C4E"/>
    <w:rsid w:val="00E7622A"/>
    <w:rsid w:val="00E764C4"/>
    <w:rsid w:val="00E766F7"/>
    <w:rsid w:val="00E767EA"/>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A19"/>
    <w:rsid w:val="00E86298"/>
    <w:rsid w:val="00E86A32"/>
    <w:rsid w:val="00E86A42"/>
    <w:rsid w:val="00E872C5"/>
    <w:rsid w:val="00E87C38"/>
    <w:rsid w:val="00E87F7C"/>
    <w:rsid w:val="00E907E1"/>
    <w:rsid w:val="00E90889"/>
    <w:rsid w:val="00E90B84"/>
    <w:rsid w:val="00E910D8"/>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A3C"/>
    <w:rsid w:val="00EA1F15"/>
    <w:rsid w:val="00EA2340"/>
    <w:rsid w:val="00EA2364"/>
    <w:rsid w:val="00EA240D"/>
    <w:rsid w:val="00EA24DF"/>
    <w:rsid w:val="00EA2BAE"/>
    <w:rsid w:val="00EA2E37"/>
    <w:rsid w:val="00EA3D82"/>
    <w:rsid w:val="00EA3F0E"/>
    <w:rsid w:val="00EA41E0"/>
    <w:rsid w:val="00EA48AA"/>
    <w:rsid w:val="00EA4D01"/>
    <w:rsid w:val="00EA4E01"/>
    <w:rsid w:val="00EA4F98"/>
    <w:rsid w:val="00EA4FCE"/>
    <w:rsid w:val="00EA4FF0"/>
    <w:rsid w:val="00EA5151"/>
    <w:rsid w:val="00EA53AC"/>
    <w:rsid w:val="00EA5731"/>
    <w:rsid w:val="00EA5B4D"/>
    <w:rsid w:val="00EA6502"/>
    <w:rsid w:val="00EA6768"/>
    <w:rsid w:val="00EA700F"/>
    <w:rsid w:val="00EA75BD"/>
    <w:rsid w:val="00EB05D3"/>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5E56"/>
    <w:rsid w:val="00EB61AC"/>
    <w:rsid w:val="00EB6253"/>
    <w:rsid w:val="00EB64F0"/>
    <w:rsid w:val="00EB7804"/>
    <w:rsid w:val="00EB7BBF"/>
    <w:rsid w:val="00EB7C9B"/>
    <w:rsid w:val="00EB7D98"/>
    <w:rsid w:val="00EB7E60"/>
    <w:rsid w:val="00EC004F"/>
    <w:rsid w:val="00EC0478"/>
    <w:rsid w:val="00EC0B0A"/>
    <w:rsid w:val="00EC1550"/>
    <w:rsid w:val="00EC1A8D"/>
    <w:rsid w:val="00EC21CC"/>
    <w:rsid w:val="00EC2281"/>
    <w:rsid w:val="00EC28AB"/>
    <w:rsid w:val="00EC2AB5"/>
    <w:rsid w:val="00EC368A"/>
    <w:rsid w:val="00EC385A"/>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12"/>
    <w:rsid w:val="00EE19B5"/>
    <w:rsid w:val="00EE19DE"/>
    <w:rsid w:val="00EE293A"/>
    <w:rsid w:val="00EE2960"/>
    <w:rsid w:val="00EE3863"/>
    <w:rsid w:val="00EE3B41"/>
    <w:rsid w:val="00EE4118"/>
    <w:rsid w:val="00EE41B3"/>
    <w:rsid w:val="00EE4268"/>
    <w:rsid w:val="00EE4494"/>
    <w:rsid w:val="00EE479C"/>
    <w:rsid w:val="00EE4856"/>
    <w:rsid w:val="00EE4C87"/>
    <w:rsid w:val="00EE4EE8"/>
    <w:rsid w:val="00EE4EF6"/>
    <w:rsid w:val="00EE51C1"/>
    <w:rsid w:val="00EE5BEB"/>
    <w:rsid w:val="00EE62DB"/>
    <w:rsid w:val="00EE6469"/>
    <w:rsid w:val="00EE6587"/>
    <w:rsid w:val="00EE675C"/>
    <w:rsid w:val="00EE6E80"/>
    <w:rsid w:val="00EE71F8"/>
    <w:rsid w:val="00EE769C"/>
    <w:rsid w:val="00EE7B3C"/>
    <w:rsid w:val="00EE7E26"/>
    <w:rsid w:val="00EF0CB0"/>
    <w:rsid w:val="00EF1576"/>
    <w:rsid w:val="00EF1ADA"/>
    <w:rsid w:val="00EF20DB"/>
    <w:rsid w:val="00EF2403"/>
    <w:rsid w:val="00EF29D2"/>
    <w:rsid w:val="00EF2CE1"/>
    <w:rsid w:val="00EF2DE6"/>
    <w:rsid w:val="00EF335C"/>
    <w:rsid w:val="00EF3DA3"/>
    <w:rsid w:val="00EF4F0C"/>
    <w:rsid w:val="00EF51C4"/>
    <w:rsid w:val="00EF5F61"/>
    <w:rsid w:val="00EF626F"/>
    <w:rsid w:val="00EF630F"/>
    <w:rsid w:val="00EF63D7"/>
    <w:rsid w:val="00EF6402"/>
    <w:rsid w:val="00EF7DCF"/>
    <w:rsid w:val="00F00BDA"/>
    <w:rsid w:val="00F01562"/>
    <w:rsid w:val="00F015B6"/>
    <w:rsid w:val="00F01AB5"/>
    <w:rsid w:val="00F01D29"/>
    <w:rsid w:val="00F02EB9"/>
    <w:rsid w:val="00F03748"/>
    <w:rsid w:val="00F038BF"/>
    <w:rsid w:val="00F03A06"/>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17F78"/>
    <w:rsid w:val="00F20A5D"/>
    <w:rsid w:val="00F21250"/>
    <w:rsid w:val="00F217E5"/>
    <w:rsid w:val="00F2187E"/>
    <w:rsid w:val="00F219E3"/>
    <w:rsid w:val="00F21E5E"/>
    <w:rsid w:val="00F2208D"/>
    <w:rsid w:val="00F233C8"/>
    <w:rsid w:val="00F23551"/>
    <w:rsid w:val="00F239A1"/>
    <w:rsid w:val="00F23A4F"/>
    <w:rsid w:val="00F23F3E"/>
    <w:rsid w:val="00F24772"/>
    <w:rsid w:val="00F24CC9"/>
    <w:rsid w:val="00F25245"/>
    <w:rsid w:val="00F255B1"/>
    <w:rsid w:val="00F25A4F"/>
    <w:rsid w:val="00F26128"/>
    <w:rsid w:val="00F26501"/>
    <w:rsid w:val="00F26517"/>
    <w:rsid w:val="00F26DA9"/>
    <w:rsid w:val="00F26FFF"/>
    <w:rsid w:val="00F3035C"/>
    <w:rsid w:val="00F30BE3"/>
    <w:rsid w:val="00F3122E"/>
    <w:rsid w:val="00F312E6"/>
    <w:rsid w:val="00F316A8"/>
    <w:rsid w:val="00F31863"/>
    <w:rsid w:val="00F31FBB"/>
    <w:rsid w:val="00F32340"/>
    <w:rsid w:val="00F32FB4"/>
    <w:rsid w:val="00F346B9"/>
    <w:rsid w:val="00F35FE4"/>
    <w:rsid w:val="00F36C59"/>
    <w:rsid w:val="00F376EF"/>
    <w:rsid w:val="00F379FD"/>
    <w:rsid w:val="00F37EDB"/>
    <w:rsid w:val="00F37FC0"/>
    <w:rsid w:val="00F40412"/>
    <w:rsid w:val="00F40446"/>
    <w:rsid w:val="00F413CA"/>
    <w:rsid w:val="00F415B7"/>
    <w:rsid w:val="00F41810"/>
    <w:rsid w:val="00F41E01"/>
    <w:rsid w:val="00F41ED6"/>
    <w:rsid w:val="00F42614"/>
    <w:rsid w:val="00F42687"/>
    <w:rsid w:val="00F427D7"/>
    <w:rsid w:val="00F42913"/>
    <w:rsid w:val="00F42B0C"/>
    <w:rsid w:val="00F43687"/>
    <w:rsid w:val="00F43716"/>
    <w:rsid w:val="00F43750"/>
    <w:rsid w:val="00F441F5"/>
    <w:rsid w:val="00F44C20"/>
    <w:rsid w:val="00F45698"/>
    <w:rsid w:val="00F459B2"/>
    <w:rsid w:val="00F45C86"/>
    <w:rsid w:val="00F4654E"/>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CB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314"/>
    <w:rsid w:val="00F64392"/>
    <w:rsid w:val="00F64477"/>
    <w:rsid w:val="00F650A8"/>
    <w:rsid w:val="00F65142"/>
    <w:rsid w:val="00F652BD"/>
    <w:rsid w:val="00F654C2"/>
    <w:rsid w:val="00F65AFC"/>
    <w:rsid w:val="00F65D84"/>
    <w:rsid w:val="00F65DD0"/>
    <w:rsid w:val="00F65E58"/>
    <w:rsid w:val="00F665EB"/>
    <w:rsid w:val="00F67459"/>
    <w:rsid w:val="00F676FE"/>
    <w:rsid w:val="00F6789C"/>
    <w:rsid w:val="00F67ADA"/>
    <w:rsid w:val="00F7086A"/>
    <w:rsid w:val="00F70AFB"/>
    <w:rsid w:val="00F71A1A"/>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6EE"/>
    <w:rsid w:val="00F748CE"/>
    <w:rsid w:val="00F74B35"/>
    <w:rsid w:val="00F75483"/>
    <w:rsid w:val="00F759D6"/>
    <w:rsid w:val="00F75A70"/>
    <w:rsid w:val="00F7638D"/>
    <w:rsid w:val="00F76400"/>
    <w:rsid w:val="00F76754"/>
    <w:rsid w:val="00F7691B"/>
    <w:rsid w:val="00F76F1C"/>
    <w:rsid w:val="00F77497"/>
    <w:rsid w:val="00F77B13"/>
    <w:rsid w:val="00F77C83"/>
    <w:rsid w:val="00F77DDA"/>
    <w:rsid w:val="00F80590"/>
    <w:rsid w:val="00F81004"/>
    <w:rsid w:val="00F812B9"/>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7800"/>
    <w:rsid w:val="00F8783C"/>
    <w:rsid w:val="00F879AE"/>
    <w:rsid w:val="00F902AE"/>
    <w:rsid w:val="00F90C74"/>
    <w:rsid w:val="00F90DED"/>
    <w:rsid w:val="00F90F0E"/>
    <w:rsid w:val="00F910A9"/>
    <w:rsid w:val="00F912AF"/>
    <w:rsid w:val="00F91521"/>
    <w:rsid w:val="00F91CD6"/>
    <w:rsid w:val="00F92AE2"/>
    <w:rsid w:val="00F94054"/>
    <w:rsid w:val="00F94350"/>
    <w:rsid w:val="00F944C6"/>
    <w:rsid w:val="00F9511D"/>
    <w:rsid w:val="00F953E7"/>
    <w:rsid w:val="00F9544C"/>
    <w:rsid w:val="00F95586"/>
    <w:rsid w:val="00F9570C"/>
    <w:rsid w:val="00F9586C"/>
    <w:rsid w:val="00F95B4A"/>
    <w:rsid w:val="00F95D78"/>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E8"/>
    <w:rsid w:val="00FA59EC"/>
    <w:rsid w:val="00FA59F8"/>
    <w:rsid w:val="00FA5E36"/>
    <w:rsid w:val="00FA6064"/>
    <w:rsid w:val="00FA64EB"/>
    <w:rsid w:val="00FA6689"/>
    <w:rsid w:val="00FA7243"/>
    <w:rsid w:val="00FA7273"/>
    <w:rsid w:val="00FA73CB"/>
    <w:rsid w:val="00FA75DE"/>
    <w:rsid w:val="00FA7882"/>
    <w:rsid w:val="00FA7AAB"/>
    <w:rsid w:val="00FB0277"/>
    <w:rsid w:val="00FB0436"/>
    <w:rsid w:val="00FB0A91"/>
    <w:rsid w:val="00FB18EC"/>
    <w:rsid w:val="00FB2550"/>
    <w:rsid w:val="00FB2A6A"/>
    <w:rsid w:val="00FB35FE"/>
    <w:rsid w:val="00FB4627"/>
    <w:rsid w:val="00FB4787"/>
    <w:rsid w:val="00FB47D2"/>
    <w:rsid w:val="00FB4BF1"/>
    <w:rsid w:val="00FB4EF8"/>
    <w:rsid w:val="00FB54A8"/>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3D69"/>
    <w:rsid w:val="00FC445C"/>
    <w:rsid w:val="00FC4A0F"/>
    <w:rsid w:val="00FC4B86"/>
    <w:rsid w:val="00FC500F"/>
    <w:rsid w:val="00FC527F"/>
    <w:rsid w:val="00FC5C9E"/>
    <w:rsid w:val="00FC620C"/>
    <w:rsid w:val="00FC6311"/>
    <w:rsid w:val="00FC64AD"/>
    <w:rsid w:val="00FC65A8"/>
    <w:rsid w:val="00FC6651"/>
    <w:rsid w:val="00FC6915"/>
    <w:rsid w:val="00FC69A7"/>
    <w:rsid w:val="00FC6AA4"/>
    <w:rsid w:val="00FC6B18"/>
    <w:rsid w:val="00FC6D47"/>
    <w:rsid w:val="00FC6EBE"/>
    <w:rsid w:val="00FC76BA"/>
    <w:rsid w:val="00FC76CD"/>
    <w:rsid w:val="00FC77A7"/>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5F6A"/>
    <w:rsid w:val="00FD651F"/>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A1B"/>
    <w:rsid w:val="00FF4B8A"/>
    <w:rsid w:val="00FF4D85"/>
    <w:rsid w:val="00FF502D"/>
    <w:rsid w:val="00FF5250"/>
    <w:rsid w:val="00FF59F0"/>
    <w:rsid w:val="00FF5B84"/>
    <w:rsid w:val="00FF62B2"/>
    <w:rsid w:val="00FF6421"/>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qFormat/>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qFormat/>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9010423">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7487489">
      <w:bodyDiv w:val="1"/>
      <w:marLeft w:val="0"/>
      <w:marRight w:val="0"/>
      <w:marTop w:val="0"/>
      <w:marBottom w:val="0"/>
      <w:divBdr>
        <w:top w:val="none" w:sz="0" w:space="0" w:color="auto"/>
        <w:left w:val="none" w:sz="0" w:space="0" w:color="auto"/>
        <w:bottom w:val="none" w:sz="0" w:space="0" w:color="auto"/>
        <w:right w:val="none" w:sz="0" w:space="0" w:color="auto"/>
      </w:divBdr>
    </w:div>
    <w:div w:id="40287840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34AB3-5CC1-4824-9A87-EADBC4A87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3342</Words>
  <Characters>19056</Characters>
  <Application>Microsoft Office Word</Application>
  <DocSecurity>0</DocSecurity>
  <Lines>158</Lines>
  <Paragraphs>44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22354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고현수/책임연구원/미래기술센터 C&amp;M표준(연)5G무선통신표준Task(hyunsoo.ko@lge.com)</cp:lastModifiedBy>
  <cp:revision>3</cp:revision>
  <cp:lastPrinted>2013-04-04T11:22:00Z</cp:lastPrinted>
  <dcterms:created xsi:type="dcterms:W3CDTF">2021-08-06T10:43:00Z</dcterms:created>
  <dcterms:modified xsi:type="dcterms:W3CDTF">2021-08-06T11:32:00Z</dcterms:modified>
</cp:coreProperties>
</file>